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F3" w:rsidRDefault="008C33F3">
      <w:pPr>
        <w:pStyle w:val="ConsPlusTitlePage"/>
      </w:pPr>
      <w:r>
        <w:t xml:space="preserve">Документ предоставлен </w:t>
      </w:r>
      <w:hyperlink r:id="rId5">
        <w:r>
          <w:rPr>
            <w:color w:val="0000FF"/>
          </w:rPr>
          <w:t>КонсультантПлюс</w:t>
        </w:r>
      </w:hyperlink>
      <w:r>
        <w:br/>
      </w:r>
    </w:p>
    <w:p w:rsidR="008C33F3" w:rsidRDefault="008C33F3">
      <w:pPr>
        <w:pStyle w:val="ConsPlusNormal"/>
        <w:jc w:val="both"/>
        <w:outlineLvl w:val="0"/>
      </w:pPr>
    </w:p>
    <w:p w:rsidR="008C33F3" w:rsidRDefault="008C33F3">
      <w:pPr>
        <w:pStyle w:val="ConsPlusTitle"/>
        <w:jc w:val="center"/>
        <w:outlineLvl w:val="0"/>
      </w:pPr>
      <w:r>
        <w:t>АРХАНГЕЛЬСКАЯ ГОРОДСКАЯ ДУМА</w:t>
      </w:r>
    </w:p>
    <w:p w:rsidR="008C33F3" w:rsidRDefault="008C33F3">
      <w:pPr>
        <w:pStyle w:val="ConsPlusTitle"/>
        <w:jc w:val="center"/>
      </w:pPr>
      <w:r>
        <w:t>Сорок вторая сессия двадцать шестого созыва</w:t>
      </w:r>
    </w:p>
    <w:p w:rsidR="008C33F3" w:rsidRDefault="008C33F3">
      <w:pPr>
        <w:pStyle w:val="ConsPlusTitle"/>
        <w:jc w:val="both"/>
      </w:pPr>
    </w:p>
    <w:p w:rsidR="008C33F3" w:rsidRDefault="008C33F3">
      <w:pPr>
        <w:pStyle w:val="ConsPlusTitle"/>
        <w:jc w:val="center"/>
      </w:pPr>
      <w:r>
        <w:t>РЕШЕНИЕ</w:t>
      </w:r>
    </w:p>
    <w:p w:rsidR="008C33F3" w:rsidRDefault="008C33F3">
      <w:pPr>
        <w:pStyle w:val="ConsPlusTitle"/>
        <w:jc w:val="center"/>
      </w:pPr>
      <w:r>
        <w:t>от 25 октября 2017 г. N 581</w:t>
      </w:r>
    </w:p>
    <w:p w:rsidR="008C33F3" w:rsidRDefault="008C33F3">
      <w:pPr>
        <w:pStyle w:val="ConsPlusTitle"/>
        <w:jc w:val="both"/>
      </w:pPr>
    </w:p>
    <w:p w:rsidR="008C33F3" w:rsidRDefault="008C33F3">
      <w:pPr>
        <w:pStyle w:val="ConsPlusTitle"/>
        <w:jc w:val="center"/>
      </w:pPr>
      <w:r>
        <w:t>ОБ УТВЕРЖДЕНИИ ПРАВИЛ БЛАГОУСТРОЙСТВА ГОРОДСКОГО ОКРУГА</w:t>
      </w:r>
    </w:p>
    <w:p w:rsidR="008C33F3" w:rsidRDefault="008C33F3">
      <w:pPr>
        <w:pStyle w:val="ConsPlusTitle"/>
        <w:jc w:val="center"/>
      </w:pPr>
      <w:r>
        <w:t>"ГОРОД АРХАНГЕЛЬСК"</w:t>
      </w:r>
    </w:p>
    <w:p w:rsidR="008C33F3" w:rsidRDefault="008C3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33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3F3" w:rsidRDefault="008C3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33F3" w:rsidRDefault="008C3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33F3" w:rsidRDefault="008C33F3">
            <w:pPr>
              <w:pStyle w:val="ConsPlusNormal"/>
              <w:jc w:val="center"/>
            </w:pPr>
            <w:r>
              <w:rPr>
                <w:color w:val="392C69"/>
              </w:rPr>
              <w:t>Список изменяющих документов</w:t>
            </w:r>
          </w:p>
          <w:p w:rsidR="008C33F3" w:rsidRDefault="008C33F3">
            <w:pPr>
              <w:pStyle w:val="ConsPlusNormal"/>
              <w:jc w:val="center"/>
            </w:pPr>
            <w:r>
              <w:rPr>
                <w:color w:val="392C69"/>
              </w:rPr>
              <w:t xml:space="preserve">(в ред. решений Архангельской городской Думы от 23.05.2018 </w:t>
            </w:r>
            <w:hyperlink r:id="rId6">
              <w:r>
                <w:rPr>
                  <w:color w:val="0000FF"/>
                </w:rPr>
                <w:t>N 675</w:t>
              </w:r>
            </w:hyperlink>
            <w:r>
              <w:rPr>
                <w:color w:val="392C69"/>
              </w:rPr>
              <w:t>,</w:t>
            </w:r>
          </w:p>
          <w:p w:rsidR="008C33F3" w:rsidRDefault="008C33F3">
            <w:pPr>
              <w:pStyle w:val="ConsPlusNormal"/>
              <w:jc w:val="center"/>
            </w:pPr>
            <w:r>
              <w:rPr>
                <w:color w:val="392C69"/>
              </w:rPr>
              <w:t xml:space="preserve">от 20.12.2018 </w:t>
            </w:r>
            <w:hyperlink r:id="rId7">
              <w:r>
                <w:rPr>
                  <w:color w:val="0000FF"/>
                </w:rPr>
                <w:t>N 73</w:t>
              </w:r>
            </w:hyperlink>
            <w:r>
              <w:rPr>
                <w:color w:val="392C69"/>
              </w:rPr>
              <w:t xml:space="preserve">, от 27.05.2020 </w:t>
            </w:r>
            <w:hyperlink r:id="rId8">
              <w:r>
                <w:rPr>
                  <w:color w:val="0000FF"/>
                </w:rPr>
                <w:t>N 246</w:t>
              </w:r>
            </w:hyperlink>
            <w:r>
              <w:rPr>
                <w:color w:val="392C69"/>
              </w:rPr>
              <w:t xml:space="preserve">, от 26.10.2022 </w:t>
            </w:r>
            <w:hyperlink r:id="rId9">
              <w:r>
                <w:rPr>
                  <w:color w:val="0000FF"/>
                </w:rPr>
                <w:t>N 590</w:t>
              </w:r>
            </w:hyperlink>
            <w:r>
              <w:rPr>
                <w:color w:val="392C69"/>
              </w:rPr>
              <w:t>,</w:t>
            </w:r>
          </w:p>
          <w:p w:rsidR="008C33F3" w:rsidRDefault="008C33F3">
            <w:pPr>
              <w:pStyle w:val="ConsPlusNormal"/>
              <w:jc w:val="center"/>
            </w:pPr>
            <w:r>
              <w:rPr>
                <w:color w:val="392C69"/>
              </w:rPr>
              <w:t xml:space="preserve">от 20.03.2024 </w:t>
            </w:r>
            <w:hyperlink r:id="rId10">
              <w:r>
                <w:rPr>
                  <w:color w:val="0000FF"/>
                </w:rPr>
                <w:t>N 59</w:t>
              </w:r>
            </w:hyperlink>
            <w:r>
              <w:rPr>
                <w:color w:val="392C69"/>
              </w:rPr>
              <w:t xml:space="preserve">, от 12.02.2025 </w:t>
            </w:r>
            <w:hyperlink r:id="rId11">
              <w:r>
                <w:rPr>
                  <w:color w:val="0000FF"/>
                </w:rPr>
                <w:t>N 162</w:t>
              </w:r>
            </w:hyperlink>
            <w:r>
              <w:rPr>
                <w:color w:val="392C69"/>
              </w:rPr>
              <w:t xml:space="preserve">, от 25.06.2025 </w:t>
            </w:r>
            <w:hyperlink r:id="rId12">
              <w:r>
                <w:rPr>
                  <w:color w:val="0000FF"/>
                </w:rPr>
                <w:t>N 217</w:t>
              </w:r>
            </w:hyperlink>
            <w:r>
              <w:rPr>
                <w:color w:val="392C69"/>
              </w:rPr>
              <w:t>,</w:t>
            </w:r>
          </w:p>
          <w:p w:rsidR="008C33F3" w:rsidRDefault="008C33F3">
            <w:pPr>
              <w:pStyle w:val="ConsPlusNormal"/>
              <w:jc w:val="center"/>
            </w:pPr>
            <w:r>
              <w:rPr>
                <w:color w:val="392C69"/>
              </w:rPr>
              <w:t xml:space="preserve">от 24.09.2025 </w:t>
            </w:r>
            <w:hyperlink r:id="rId13">
              <w:r>
                <w:rPr>
                  <w:color w:val="0000FF"/>
                </w:rPr>
                <w:t>N 226</w:t>
              </w:r>
            </w:hyperlink>
            <w:r>
              <w:rPr>
                <w:color w:val="392C69"/>
              </w:rPr>
              <w:t>,</w:t>
            </w:r>
          </w:p>
          <w:p w:rsidR="008C33F3" w:rsidRDefault="008C33F3">
            <w:pPr>
              <w:pStyle w:val="ConsPlusNormal"/>
              <w:jc w:val="center"/>
            </w:pPr>
            <w:r>
              <w:rPr>
                <w:color w:val="392C69"/>
              </w:rPr>
              <w:t>с изм., внесенными решениями Архангельского облсуда</w:t>
            </w:r>
          </w:p>
          <w:p w:rsidR="008C33F3" w:rsidRDefault="008C33F3">
            <w:pPr>
              <w:pStyle w:val="ConsPlusNormal"/>
              <w:jc w:val="center"/>
            </w:pPr>
            <w:r>
              <w:rPr>
                <w:color w:val="392C69"/>
              </w:rPr>
              <w:t xml:space="preserve">от 15.08.2018 </w:t>
            </w:r>
            <w:hyperlink r:id="rId14">
              <w:r>
                <w:rPr>
                  <w:color w:val="0000FF"/>
                </w:rPr>
                <w:t>N 3а-756/2018</w:t>
              </w:r>
            </w:hyperlink>
            <w:r>
              <w:rPr>
                <w:color w:val="392C69"/>
              </w:rPr>
              <w:t xml:space="preserve">, от 06.02.2019 </w:t>
            </w:r>
            <w:hyperlink r:id="rId15">
              <w:r>
                <w:rPr>
                  <w:color w:val="0000FF"/>
                </w:rPr>
                <w:t>N 3а-86/2019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33F3" w:rsidRDefault="008C33F3">
            <w:pPr>
              <w:pStyle w:val="ConsPlusNormal"/>
            </w:pPr>
          </w:p>
        </w:tc>
      </w:tr>
    </w:tbl>
    <w:p w:rsidR="008C33F3" w:rsidRDefault="008C33F3">
      <w:pPr>
        <w:pStyle w:val="ConsPlusNormal"/>
        <w:jc w:val="both"/>
      </w:pPr>
    </w:p>
    <w:p w:rsidR="008C33F3" w:rsidRDefault="008C33F3">
      <w:pPr>
        <w:pStyle w:val="ConsPlusNormal"/>
        <w:ind w:firstLine="540"/>
        <w:jc w:val="both"/>
      </w:pPr>
      <w:r>
        <w:t xml:space="preserve">В соответствии с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(с изменениями и дополнениями) и </w:t>
      </w:r>
      <w:hyperlink r:id="rId17">
        <w:r>
          <w:rPr>
            <w:color w:val="0000FF"/>
          </w:rPr>
          <w:t>Уставом</w:t>
        </w:r>
      </w:hyperlink>
      <w:r>
        <w:t xml:space="preserve"> городского округа "Город Архангельск" Архангельская городская Дума решила:</w:t>
      </w:r>
    </w:p>
    <w:p w:rsidR="008C33F3" w:rsidRDefault="008C33F3">
      <w:pPr>
        <w:pStyle w:val="ConsPlusNormal"/>
        <w:jc w:val="both"/>
      </w:pPr>
      <w:r>
        <w:t xml:space="preserve">(в ред. </w:t>
      </w:r>
      <w:hyperlink r:id="rId18">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 xml:space="preserve">1. Утвердить прилагаемые </w:t>
      </w:r>
      <w:hyperlink w:anchor="P49">
        <w:r>
          <w:rPr>
            <w:color w:val="0000FF"/>
          </w:rPr>
          <w:t>Правила</w:t>
        </w:r>
      </w:hyperlink>
      <w:r>
        <w:t xml:space="preserve"> благоустройства городского округа "Город Архангельск".</w:t>
      </w:r>
    </w:p>
    <w:p w:rsidR="008C33F3" w:rsidRDefault="008C33F3">
      <w:pPr>
        <w:pStyle w:val="ConsPlusNormal"/>
        <w:jc w:val="both"/>
      </w:pPr>
      <w:r>
        <w:t xml:space="preserve">(в ред. </w:t>
      </w:r>
      <w:hyperlink r:id="rId19">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2. Признать утратившими силу:</w:t>
      </w:r>
    </w:p>
    <w:p w:rsidR="008C33F3" w:rsidRDefault="008C33F3">
      <w:pPr>
        <w:pStyle w:val="ConsPlusNormal"/>
        <w:spacing w:before="220"/>
        <w:ind w:firstLine="540"/>
        <w:jc w:val="both"/>
      </w:pPr>
      <w:hyperlink r:id="rId20">
        <w:r>
          <w:rPr>
            <w:color w:val="0000FF"/>
          </w:rPr>
          <w:t>решение</w:t>
        </w:r>
      </w:hyperlink>
      <w:r>
        <w:t xml:space="preserve"> Архангельского городского Совета депутатов от 31.05.2006 N 169 "Об утверждении Правил благоустройства и озеленения города Архангельска";</w:t>
      </w:r>
    </w:p>
    <w:p w:rsidR="008C33F3" w:rsidRDefault="008C33F3">
      <w:pPr>
        <w:pStyle w:val="ConsPlusNormal"/>
        <w:spacing w:before="220"/>
        <w:ind w:firstLine="540"/>
        <w:jc w:val="both"/>
      </w:pPr>
      <w:hyperlink r:id="rId21">
        <w:r>
          <w:rPr>
            <w:color w:val="0000FF"/>
          </w:rPr>
          <w:t>решение</w:t>
        </w:r>
      </w:hyperlink>
      <w:r>
        <w:t xml:space="preserve"> Архангельского городского Совета депутатов от 16.05.2007 N 415 "О внесении изменения в Правила благоустройства и озеленения города Архангельска, утвержденные решением городского Совета депутатов от 31.05.2006 N 169";</w:t>
      </w:r>
    </w:p>
    <w:p w:rsidR="008C33F3" w:rsidRDefault="008C33F3">
      <w:pPr>
        <w:pStyle w:val="ConsPlusNormal"/>
        <w:spacing w:before="220"/>
        <w:ind w:firstLine="540"/>
        <w:jc w:val="both"/>
      </w:pPr>
      <w:hyperlink r:id="rId22">
        <w:r>
          <w:rPr>
            <w:color w:val="0000FF"/>
          </w:rPr>
          <w:t>решение</w:t>
        </w:r>
      </w:hyperlink>
      <w:r>
        <w:t xml:space="preserve"> Архангельского городского Совета депутатов от 25.06.2008 N 681 "О внесении изменения в Правила благоустройства и озеленения города Архангельска, утвержденные решением городского Совета депутатов от 31.05.2006 N 169";</w:t>
      </w:r>
    </w:p>
    <w:p w:rsidR="008C33F3" w:rsidRDefault="008C33F3">
      <w:pPr>
        <w:pStyle w:val="ConsPlusNormal"/>
        <w:spacing w:before="220"/>
        <w:ind w:firstLine="540"/>
        <w:jc w:val="both"/>
      </w:pPr>
      <w:hyperlink r:id="rId23">
        <w:r>
          <w:rPr>
            <w:color w:val="0000FF"/>
          </w:rPr>
          <w:t>решение</w:t>
        </w:r>
      </w:hyperlink>
      <w:r>
        <w:t xml:space="preserve"> Архангельского городского Совета депутатов от 26.05.2009 N 879 "О внесении изменений в Правила благоустройства и озеленения города Архангельска";</w:t>
      </w:r>
    </w:p>
    <w:p w:rsidR="008C33F3" w:rsidRDefault="008C33F3">
      <w:pPr>
        <w:pStyle w:val="ConsPlusNormal"/>
        <w:spacing w:before="220"/>
        <w:ind w:firstLine="540"/>
        <w:jc w:val="both"/>
      </w:pPr>
      <w:hyperlink r:id="rId24">
        <w:r>
          <w:rPr>
            <w:color w:val="0000FF"/>
          </w:rPr>
          <w:t>решение</w:t>
        </w:r>
      </w:hyperlink>
      <w:r>
        <w:t xml:space="preserve"> Архангельского городского Совета депутатов от 21.04.2010 N 91 "О внесении изменений и дополнений в Правила благоустройства и озеленения города Архангельска";</w:t>
      </w:r>
    </w:p>
    <w:p w:rsidR="008C33F3" w:rsidRDefault="008C33F3">
      <w:pPr>
        <w:pStyle w:val="ConsPlusNormal"/>
        <w:spacing w:before="220"/>
        <w:ind w:firstLine="540"/>
        <w:jc w:val="both"/>
      </w:pPr>
      <w:hyperlink r:id="rId25">
        <w:r>
          <w:rPr>
            <w:color w:val="0000FF"/>
          </w:rPr>
          <w:t>решение</w:t>
        </w:r>
      </w:hyperlink>
      <w:r>
        <w:t xml:space="preserve"> Архангельской городской Думы от 15.12.2010 N 212 "О внесении изменений и дополнений в Правила благоустройства и озеленения города Архангельска";</w:t>
      </w:r>
    </w:p>
    <w:p w:rsidR="008C33F3" w:rsidRDefault="008C33F3">
      <w:pPr>
        <w:pStyle w:val="ConsPlusNormal"/>
        <w:spacing w:before="220"/>
        <w:ind w:firstLine="540"/>
        <w:jc w:val="both"/>
      </w:pPr>
      <w:hyperlink r:id="rId26">
        <w:r>
          <w:rPr>
            <w:color w:val="0000FF"/>
          </w:rPr>
          <w:t>решение</w:t>
        </w:r>
      </w:hyperlink>
      <w:r>
        <w:t xml:space="preserve"> Архангельской городской Думы от 26.05.2011 N 269 "О внесении изменений в Правила благоустройства и озеленения города Архангельска";</w:t>
      </w:r>
    </w:p>
    <w:p w:rsidR="008C33F3" w:rsidRDefault="008C33F3">
      <w:pPr>
        <w:pStyle w:val="ConsPlusNormal"/>
        <w:spacing w:before="220"/>
        <w:ind w:firstLine="540"/>
        <w:jc w:val="both"/>
      </w:pPr>
      <w:hyperlink r:id="rId27">
        <w:r>
          <w:rPr>
            <w:color w:val="0000FF"/>
          </w:rPr>
          <w:t>решение</w:t>
        </w:r>
      </w:hyperlink>
      <w:r>
        <w:t xml:space="preserve"> Архангельской городской Думы от 27.02.2013 N 534 "О внесении изменений и </w:t>
      </w:r>
      <w:r>
        <w:lastRenderedPageBreak/>
        <w:t>дополнений в Правила благоустройства и озеленения города Архангельска";</w:t>
      </w:r>
    </w:p>
    <w:p w:rsidR="008C33F3" w:rsidRDefault="008C33F3">
      <w:pPr>
        <w:pStyle w:val="ConsPlusNormal"/>
        <w:spacing w:before="220"/>
        <w:ind w:firstLine="540"/>
        <w:jc w:val="both"/>
      </w:pPr>
      <w:hyperlink r:id="rId28">
        <w:r>
          <w:rPr>
            <w:color w:val="0000FF"/>
          </w:rPr>
          <w:t>решение</w:t>
        </w:r>
      </w:hyperlink>
      <w:r>
        <w:t xml:space="preserve"> Архангельской городской Думы от 24.06.2015 N 251 "О протесте исполняющего обязанности Архангельского межрайонного природоохранного прокурора на решение Архангельского городского Совета депутатов от 31.05.2006 N 169 "Об утверждении Правил благоустройства и озеленения города Архангельска";</w:t>
      </w:r>
    </w:p>
    <w:p w:rsidR="008C33F3" w:rsidRDefault="008C33F3">
      <w:pPr>
        <w:pStyle w:val="ConsPlusNormal"/>
        <w:spacing w:before="220"/>
        <w:ind w:firstLine="540"/>
        <w:jc w:val="both"/>
      </w:pPr>
      <w:hyperlink r:id="rId29">
        <w:r>
          <w:rPr>
            <w:color w:val="0000FF"/>
          </w:rPr>
          <w:t>решение</w:t>
        </w:r>
      </w:hyperlink>
      <w:r>
        <w:t xml:space="preserve"> Архангельской городской Думы от 21.10.2015 N 280 "О внесении изменений и дополнений в Правила благоустройства и озеленения города Архангельска".</w:t>
      </w:r>
    </w:p>
    <w:p w:rsidR="008C33F3" w:rsidRDefault="008C33F3">
      <w:pPr>
        <w:pStyle w:val="ConsPlusNormal"/>
        <w:jc w:val="both"/>
      </w:pPr>
    </w:p>
    <w:p w:rsidR="008C33F3" w:rsidRDefault="008C33F3">
      <w:pPr>
        <w:pStyle w:val="ConsPlusNormal"/>
        <w:jc w:val="right"/>
      </w:pPr>
      <w:r>
        <w:t>Председатель городской Думы</w:t>
      </w:r>
    </w:p>
    <w:p w:rsidR="008C33F3" w:rsidRDefault="008C33F3">
      <w:pPr>
        <w:pStyle w:val="ConsPlusNormal"/>
        <w:jc w:val="right"/>
      </w:pPr>
      <w:r>
        <w:t>В.В.СЫРОВА</w:t>
      </w:r>
    </w:p>
    <w:p w:rsidR="008C33F3" w:rsidRDefault="008C33F3">
      <w:pPr>
        <w:pStyle w:val="ConsPlusNormal"/>
        <w:jc w:val="both"/>
      </w:pPr>
    </w:p>
    <w:p w:rsidR="008C33F3" w:rsidRDefault="008C33F3">
      <w:pPr>
        <w:pStyle w:val="ConsPlusNormal"/>
        <w:jc w:val="right"/>
      </w:pPr>
      <w:r>
        <w:t>Глава муниципального образования</w:t>
      </w:r>
    </w:p>
    <w:p w:rsidR="008C33F3" w:rsidRDefault="008C33F3">
      <w:pPr>
        <w:pStyle w:val="ConsPlusNormal"/>
        <w:jc w:val="right"/>
      </w:pPr>
      <w:r>
        <w:t>"Город Архангельск"</w:t>
      </w:r>
    </w:p>
    <w:p w:rsidR="008C33F3" w:rsidRDefault="008C33F3">
      <w:pPr>
        <w:pStyle w:val="ConsPlusNormal"/>
        <w:jc w:val="right"/>
      </w:pPr>
      <w:r>
        <w:t>И.В.ГОДЗИШ</w:t>
      </w:r>
    </w:p>
    <w:p w:rsidR="008C33F3" w:rsidRDefault="008C33F3">
      <w:pPr>
        <w:pStyle w:val="ConsPlusNormal"/>
        <w:jc w:val="both"/>
      </w:pPr>
    </w:p>
    <w:p w:rsidR="008C33F3" w:rsidRDefault="008C33F3">
      <w:pPr>
        <w:pStyle w:val="ConsPlusNormal"/>
        <w:jc w:val="both"/>
      </w:pPr>
    </w:p>
    <w:p w:rsidR="008C33F3" w:rsidRDefault="008C33F3">
      <w:pPr>
        <w:pStyle w:val="ConsPlusNormal"/>
        <w:jc w:val="both"/>
      </w:pPr>
    </w:p>
    <w:p w:rsidR="008C33F3" w:rsidRDefault="008C33F3">
      <w:pPr>
        <w:pStyle w:val="ConsPlusNormal"/>
        <w:jc w:val="both"/>
      </w:pPr>
    </w:p>
    <w:p w:rsidR="008C33F3" w:rsidRDefault="008C33F3">
      <w:pPr>
        <w:pStyle w:val="ConsPlusNormal"/>
        <w:jc w:val="both"/>
      </w:pPr>
    </w:p>
    <w:p w:rsidR="008C33F3" w:rsidRDefault="008C33F3">
      <w:pPr>
        <w:pStyle w:val="ConsPlusNormal"/>
        <w:jc w:val="right"/>
        <w:outlineLvl w:val="0"/>
      </w:pPr>
      <w:r>
        <w:t>Утверждены</w:t>
      </w:r>
    </w:p>
    <w:p w:rsidR="008C33F3" w:rsidRDefault="008C33F3">
      <w:pPr>
        <w:pStyle w:val="ConsPlusNormal"/>
        <w:jc w:val="right"/>
      </w:pPr>
      <w:r>
        <w:t>решением Архангельской</w:t>
      </w:r>
    </w:p>
    <w:p w:rsidR="008C33F3" w:rsidRDefault="008C33F3">
      <w:pPr>
        <w:pStyle w:val="ConsPlusNormal"/>
        <w:jc w:val="right"/>
      </w:pPr>
      <w:r>
        <w:t>городской Думы</w:t>
      </w:r>
    </w:p>
    <w:p w:rsidR="008C33F3" w:rsidRDefault="008C33F3">
      <w:pPr>
        <w:pStyle w:val="ConsPlusNormal"/>
        <w:jc w:val="right"/>
      </w:pPr>
      <w:r>
        <w:t>от 25.10.2017 N 581</w:t>
      </w:r>
    </w:p>
    <w:p w:rsidR="008C33F3" w:rsidRDefault="008C33F3">
      <w:pPr>
        <w:pStyle w:val="ConsPlusNormal"/>
        <w:jc w:val="both"/>
      </w:pPr>
    </w:p>
    <w:p w:rsidR="008C33F3" w:rsidRDefault="008C33F3">
      <w:pPr>
        <w:pStyle w:val="ConsPlusTitle"/>
        <w:jc w:val="center"/>
      </w:pPr>
      <w:bookmarkStart w:id="0" w:name="P49"/>
      <w:bookmarkEnd w:id="0"/>
      <w:r>
        <w:t>ПРАВИЛА</w:t>
      </w:r>
    </w:p>
    <w:p w:rsidR="008C33F3" w:rsidRDefault="008C33F3">
      <w:pPr>
        <w:pStyle w:val="ConsPlusTitle"/>
        <w:jc w:val="center"/>
      </w:pPr>
      <w:r>
        <w:t>БЛАГОУСТРОЙСТВА ГОРОДСКОГО ОКРУГА</w:t>
      </w:r>
    </w:p>
    <w:p w:rsidR="008C33F3" w:rsidRDefault="008C33F3">
      <w:pPr>
        <w:pStyle w:val="ConsPlusTitle"/>
        <w:jc w:val="center"/>
      </w:pPr>
      <w:r>
        <w:t>"ГОРОД АРХАНГЕЛЬСК"</w:t>
      </w:r>
    </w:p>
    <w:p w:rsidR="008C33F3" w:rsidRDefault="008C3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33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3F3" w:rsidRDefault="008C3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33F3" w:rsidRDefault="008C3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33F3" w:rsidRDefault="008C33F3">
            <w:pPr>
              <w:pStyle w:val="ConsPlusNormal"/>
              <w:jc w:val="center"/>
            </w:pPr>
            <w:r>
              <w:rPr>
                <w:color w:val="392C69"/>
              </w:rPr>
              <w:t>Список изменяющих документов</w:t>
            </w:r>
          </w:p>
          <w:p w:rsidR="008C33F3" w:rsidRDefault="008C33F3">
            <w:pPr>
              <w:pStyle w:val="ConsPlusNormal"/>
              <w:jc w:val="center"/>
            </w:pPr>
            <w:r>
              <w:rPr>
                <w:color w:val="392C69"/>
              </w:rPr>
              <w:t xml:space="preserve">(в ред. решений Архангельской городской Думы от 23.05.2018 </w:t>
            </w:r>
            <w:hyperlink r:id="rId30">
              <w:r>
                <w:rPr>
                  <w:color w:val="0000FF"/>
                </w:rPr>
                <w:t>N 675</w:t>
              </w:r>
            </w:hyperlink>
            <w:r>
              <w:rPr>
                <w:color w:val="392C69"/>
              </w:rPr>
              <w:t>,</w:t>
            </w:r>
          </w:p>
          <w:p w:rsidR="008C33F3" w:rsidRDefault="008C33F3">
            <w:pPr>
              <w:pStyle w:val="ConsPlusNormal"/>
              <w:jc w:val="center"/>
            </w:pPr>
            <w:r>
              <w:rPr>
                <w:color w:val="392C69"/>
              </w:rPr>
              <w:t xml:space="preserve">от 20.12.2018 </w:t>
            </w:r>
            <w:hyperlink r:id="rId31">
              <w:r>
                <w:rPr>
                  <w:color w:val="0000FF"/>
                </w:rPr>
                <w:t>N 73</w:t>
              </w:r>
            </w:hyperlink>
            <w:r>
              <w:rPr>
                <w:color w:val="392C69"/>
              </w:rPr>
              <w:t xml:space="preserve">, от 27.05.2020 </w:t>
            </w:r>
            <w:hyperlink r:id="rId32">
              <w:r>
                <w:rPr>
                  <w:color w:val="0000FF"/>
                </w:rPr>
                <w:t>N 246</w:t>
              </w:r>
            </w:hyperlink>
            <w:r>
              <w:rPr>
                <w:color w:val="392C69"/>
              </w:rPr>
              <w:t xml:space="preserve">, от 26.10.2022 </w:t>
            </w:r>
            <w:hyperlink r:id="rId33">
              <w:r>
                <w:rPr>
                  <w:color w:val="0000FF"/>
                </w:rPr>
                <w:t>N 590</w:t>
              </w:r>
            </w:hyperlink>
            <w:r>
              <w:rPr>
                <w:color w:val="392C69"/>
              </w:rPr>
              <w:t>,</w:t>
            </w:r>
          </w:p>
          <w:p w:rsidR="008C33F3" w:rsidRDefault="008C33F3">
            <w:pPr>
              <w:pStyle w:val="ConsPlusNormal"/>
              <w:jc w:val="center"/>
            </w:pPr>
            <w:r>
              <w:rPr>
                <w:color w:val="392C69"/>
              </w:rPr>
              <w:t xml:space="preserve">от 20.03.2024 </w:t>
            </w:r>
            <w:hyperlink r:id="rId34">
              <w:r>
                <w:rPr>
                  <w:color w:val="0000FF"/>
                </w:rPr>
                <w:t>N 59</w:t>
              </w:r>
            </w:hyperlink>
            <w:r>
              <w:rPr>
                <w:color w:val="392C69"/>
              </w:rPr>
              <w:t xml:space="preserve">, от 12.02.2025 </w:t>
            </w:r>
            <w:hyperlink r:id="rId35">
              <w:r>
                <w:rPr>
                  <w:color w:val="0000FF"/>
                </w:rPr>
                <w:t>N 162</w:t>
              </w:r>
            </w:hyperlink>
            <w:r>
              <w:rPr>
                <w:color w:val="392C69"/>
              </w:rPr>
              <w:t xml:space="preserve">, от 25.06.2025 </w:t>
            </w:r>
            <w:hyperlink r:id="rId36">
              <w:r>
                <w:rPr>
                  <w:color w:val="0000FF"/>
                </w:rPr>
                <w:t>N 217</w:t>
              </w:r>
            </w:hyperlink>
            <w:r>
              <w:rPr>
                <w:color w:val="392C69"/>
              </w:rPr>
              <w:t>,</w:t>
            </w:r>
          </w:p>
          <w:p w:rsidR="008C33F3" w:rsidRDefault="008C33F3">
            <w:pPr>
              <w:pStyle w:val="ConsPlusNormal"/>
              <w:jc w:val="center"/>
            </w:pPr>
            <w:r>
              <w:rPr>
                <w:color w:val="392C69"/>
              </w:rPr>
              <w:t xml:space="preserve">от 24.09.2025 </w:t>
            </w:r>
            <w:hyperlink r:id="rId37">
              <w:r>
                <w:rPr>
                  <w:color w:val="0000FF"/>
                </w:rPr>
                <w:t>N 226</w:t>
              </w:r>
            </w:hyperlink>
            <w:r>
              <w:rPr>
                <w:color w:val="392C69"/>
              </w:rPr>
              <w:t>,</w:t>
            </w:r>
          </w:p>
          <w:p w:rsidR="008C33F3" w:rsidRDefault="008C33F3">
            <w:pPr>
              <w:pStyle w:val="ConsPlusNormal"/>
              <w:jc w:val="center"/>
            </w:pPr>
            <w:r>
              <w:rPr>
                <w:color w:val="392C69"/>
              </w:rPr>
              <w:t>с изм., внесенными решениями Архангельского облсуда</w:t>
            </w:r>
          </w:p>
          <w:p w:rsidR="008C33F3" w:rsidRDefault="008C33F3">
            <w:pPr>
              <w:pStyle w:val="ConsPlusNormal"/>
              <w:jc w:val="center"/>
            </w:pPr>
            <w:r>
              <w:rPr>
                <w:color w:val="392C69"/>
              </w:rPr>
              <w:t xml:space="preserve">от 15.08.2018 </w:t>
            </w:r>
            <w:hyperlink r:id="rId38">
              <w:r>
                <w:rPr>
                  <w:color w:val="0000FF"/>
                </w:rPr>
                <w:t>N 3а-756/2018</w:t>
              </w:r>
            </w:hyperlink>
            <w:r>
              <w:rPr>
                <w:color w:val="392C69"/>
              </w:rPr>
              <w:t xml:space="preserve">, от 06.02.2019 </w:t>
            </w:r>
            <w:hyperlink r:id="rId39">
              <w:r>
                <w:rPr>
                  <w:color w:val="0000FF"/>
                </w:rPr>
                <w:t>N 3а-86/2019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33F3" w:rsidRDefault="008C33F3">
            <w:pPr>
              <w:pStyle w:val="ConsPlusNormal"/>
            </w:pPr>
          </w:p>
        </w:tc>
      </w:tr>
    </w:tbl>
    <w:p w:rsidR="008C33F3" w:rsidRDefault="008C33F3">
      <w:pPr>
        <w:pStyle w:val="ConsPlusNormal"/>
        <w:jc w:val="both"/>
      </w:pPr>
    </w:p>
    <w:p w:rsidR="008C33F3" w:rsidRDefault="008C33F3">
      <w:pPr>
        <w:pStyle w:val="ConsPlusTitle"/>
        <w:jc w:val="center"/>
        <w:outlineLvl w:val="1"/>
      </w:pPr>
      <w:r>
        <w:t>1. Общие положения</w:t>
      </w:r>
    </w:p>
    <w:p w:rsidR="008C33F3" w:rsidRDefault="008C33F3">
      <w:pPr>
        <w:pStyle w:val="ConsPlusNormal"/>
        <w:jc w:val="both"/>
      </w:pPr>
    </w:p>
    <w:p w:rsidR="008C33F3" w:rsidRDefault="008C33F3">
      <w:pPr>
        <w:pStyle w:val="ConsPlusNormal"/>
        <w:ind w:firstLine="540"/>
        <w:jc w:val="both"/>
      </w:pPr>
      <w:r>
        <w:t>1.1. Правила благоустройства городского округа "Город Архангельск" (далее - Правила) устанавливают единые и обязательные для исполнения требования в сфере внешнего благоустройства и озеленения, определенный порядок уборки и содержания территорий городского округа "Город Архангельск".</w:t>
      </w:r>
    </w:p>
    <w:p w:rsidR="008C33F3" w:rsidRDefault="008C33F3">
      <w:pPr>
        <w:pStyle w:val="ConsPlusNormal"/>
        <w:jc w:val="both"/>
      </w:pPr>
      <w:r>
        <w:t xml:space="preserve">(в ред. решений Архангельской городской Думы от 23.05.2018 </w:t>
      </w:r>
      <w:hyperlink r:id="rId40">
        <w:r>
          <w:rPr>
            <w:color w:val="0000FF"/>
          </w:rPr>
          <w:t>N 675</w:t>
        </w:r>
      </w:hyperlink>
      <w:r>
        <w:t xml:space="preserve">, от 26.10.2022 </w:t>
      </w:r>
      <w:hyperlink r:id="rId41">
        <w:r>
          <w:rPr>
            <w:color w:val="0000FF"/>
          </w:rPr>
          <w:t>N 590</w:t>
        </w:r>
      </w:hyperlink>
      <w:r>
        <w:t>)</w:t>
      </w:r>
    </w:p>
    <w:p w:rsidR="008C33F3" w:rsidRDefault="008C33F3">
      <w:pPr>
        <w:pStyle w:val="ConsPlusNormal"/>
        <w:spacing w:before="220"/>
        <w:ind w:firstLine="540"/>
        <w:jc w:val="both"/>
      </w:pPr>
      <w:r>
        <w:t>1.2. Требования Правил являются обязательными для всех физических и юридических лиц и направлены на поддержание санитарного порядка, охрану окружающей среды, повышение безопасности населения.</w:t>
      </w:r>
    </w:p>
    <w:p w:rsidR="008C33F3" w:rsidRDefault="008C33F3">
      <w:pPr>
        <w:pStyle w:val="ConsPlusNormal"/>
        <w:spacing w:before="220"/>
        <w:ind w:firstLine="540"/>
        <w:jc w:val="both"/>
      </w:pPr>
      <w:r>
        <w:t>1.3. Вопросы организации благоустройства, не урегулированные настоящими Правилами, определяются в соответствии с действующим законодательством и нормативно-техническими документами.</w:t>
      </w:r>
    </w:p>
    <w:p w:rsidR="008C33F3" w:rsidRDefault="008C33F3">
      <w:pPr>
        <w:pStyle w:val="ConsPlusNormal"/>
        <w:spacing w:before="220"/>
        <w:ind w:firstLine="540"/>
        <w:jc w:val="both"/>
      </w:pPr>
      <w:r>
        <w:lastRenderedPageBreak/>
        <w:t>1.4. Благоустройство города обеспечивается деятельностью:</w:t>
      </w:r>
    </w:p>
    <w:p w:rsidR="008C33F3" w:rsidRDefault="008C33F3">
      <w:pPr>
        <w:pStyle w:val="ConsPlusNormal"/>
        <w:spacing w:before="220"/>
        <w:ind w:firstLine="540"/>
        <w:jc w:val="both"/>
      </w:pPr>
      <w:r>
        <w:t>- Администрации городского округа "Город Архангельск" (далее - Администрация города), осуществляющей организационную и контролирующую функции;</w:t>
      </w:r>
    </w:p>
    <w:p w:rsidR="008C33F3" w:rsidRDefault="008C33F3">
      <w:pPr>
        <w:pStyle w:val="ConsPlusNormal"/>
        <w:jc w:val="both"/>
      </w:pPr>
      <w:r>
        <w:t xml:space="preserve">(в ред. </w:t>
      </w:r>
      <w:hyperlink r:id="rId42">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 организаций, выполняющих работы по санитарной очистке и уборке территории, благоустройству территории городского округа "Город Архангельск";</w:t>
      </w:r>
    </w:p>
    <w:p w:rsidR="008C33F3" w:rsidRDefault="008C33F3">
      <w:pPr>
        <w:pStyle w:val="ConsPlusNormal"/>
        <w:jc w:val="both"/>
      </w:pPr>
      <w:r>
        <w:t xml:space="preserve">(в ред. решений Архангельской городской Думы от 23.05.2018 </w:t>
      </w:r>
      <w:hyperlink r:id="rId43">
        <w:r>
          <w:rPr>
            <w:color w:val="0000FF"/>
          </w:rPr>
          <w:t>N 675</w:t>
        </w:r>
      </w:hyperlink>
      <w:r>
        <w:t xml:space="preserve">, от 26.10.2022 </w:t>
      </w:r>
      <w:hyperlink r:id="rId44">
        <w:r>
          <w:rPr>
            <w:color w:val="0000FF"/>
          </w:rPr>
          <w:t>N 590</w:t>
        </w:r>
      </w:hyperlink>
      <w:r>
        <w:t>)</w:t>
      </w:r>
    </w:p>
    <w:p w:rsidR="008C33F3" w:rsidRDefault="008C33F3">
      <w:pPr>
        <w:pStyle w:val="ConsPlusNormal"/>
        <w:spacing w:before="220"/>
        <w:ind w:firstLine="540"/>
        <w:jc w:val="both"/>
      </w:pPr>
      <w:r>
        <w:t>- юридических лиц и индивидуальных предпринимателей, а также граждан, являющихся собственниками, землепользователями, землевладельцами или арендаторами земельных участков, застройщиками, собственниками, владельцами или арендаторами зданий, объектов незавершенного строительства и иных объектов, расположенных на территории городского округа "Город Архангельск" (далее также - город).</w:t>
      </w:r>
    </w:p>
    <w:p w:rsidR="008C33F3" w:rsidRDefault="008C33F3">
      <w:pPr>
        <w:pStyle w:val="ConsPlusNormal"/>
        <w:jc w:val="both"/>
      </w:pPr>
      <w:r>
        <w:t xml:space="preserve">(в ред. решений Архангельской городской Думы от 23.05.2018 </w:t>
      </w:r>
      <w:hyperlink r:id="rId45">
        <w:r>
          <w:rPr>
            <w:color w:val="0000FF"/>
          </w:rPr>
          <w:t>N 675</w:t>
        </w:r>
      </w:hyperlink>
      <w:r>
        <w:t xml:space="preserve">, от 26.10.2022 </w:t>
      </w:r>
      <w:hyperlink r:id="rId46">
        <w:r>
          <w:rPr>
            <w:color w:val="0000FF"/>
          </w:rPr>
          <w:t>N 590</w:t>
        </w:r>
      </w:hyperlink>
      <w:r>
        <w:t>)</w:t>
      </w:r>
    </w:p>
    <w:p w:rsidR="008C33F3" w:rsidRDefault="008C33F3">
      <w:pPr>
        <w:pStyle w:val="ConsPlusNormal"/>
        <w:spacing w:before="220"/>
        <w:ind w:firstLine="540"/>
        <w:jc w:val="both"/>
      </w:pPr>
      <w:r>
        <w:t>1.5. В настоящих Правилах используются следующие основные термины и определения:</w:t>
      </w:r>
    </w:p>
    <w:p w:rsidR="008C33F3" w:rsidRDefault="008C33F3">
      <w:pPr>
        <w:pStyle w:val="ConsPlusNormal"/>
        <w:spacing w:before="220"/>
        <w:ind w:firstLine="540"/>
        <w:jc w:val="both"/>
      </w:pPr>
      <w:r>
        <w:t>дизайн-код города - состоящий из текстовых и графических материалов свод правил по формированию стилистически единой, комфортной и безопасной городской среды;</w:t>
      </w:r>
    </w:p>
    <w:p w:rsidR="008C33F3" w:rsidRDefault="008C33F3">
      <w:pPr>
        <w:pStyle w:val="ConsPlusNormal"/>
        <w:jc w:val="both"/>
      </w:pPr>
      <w:r>
        <w:t xml:space="preserve">(в ред. </w:t>
      </w:r>
      <w:hyperlink r:id="rId47">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благоустройство территории (благоустройство)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"Город Архангельск", по содержанию территорий городского округа "Город Архангельск" и расположенных на его территориях объектов, в том числе территорий общего пользования, земельных участков, зданий, строений, сооружений (включая некапитальные строения, сооружения), прилегающих территорий;</w:t>
      </w:r>
    </w:p>
    <w:p w:rsidR="008C33F3" w:rsidRDefault="008C33F3">
      <w:pPr>
        <w:pStyle w:val="ConsPlusNormal"/>
        <w:jc w:val="both"/>
      </w:pPr>
      <w:r>
        <w:t xml:space="preserve">(в ред. </w:t>
      </w:r>
      <w:hyperlink r:id="rId48">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восстановление нарушенного благоустройства территории - комплекс работ по восстановлению состояния объектов благоустройства территории, существовавшего до начала производства земляных работ, приведших к нарушению благоустройства, который включает обеспечение требований безопасности, внешнего вида и функционального состояния объектов благоустройства, необходимых для их надлежащей эксплуатации, в том числе очистку территории от отходов строительства и ремонта, отсыпку земляного полотна, монтаж на прежнее место демонтированных элементов объектов благоустройства, а в случае повреждения, уничтожения при демонтаже элементов объектов благоустройства - их замену, выполнение иных работ, предусмотренных настоящими Правилами, в зависимости от вида и технических характеристик объектов благоустройства;</w:t>
      </w:r>
    </w:p>
    <w:p w:rsidR="008C33F3" w:rsidRDefault="008C33F3">
      <w:pPr>
        <w:pStyle w:val="ConsPlusNormal"/>
        <w:jc w:val="both"/>
      </w:pPr>
      <w:r>
        <w:t xml:space="preserve">(абзац введен </w:t>
      </w:r>
      <w:hyperlink r:id="rId49">
        <w:r>
          <w:rPr>
            <w:color w:val="0000FF"/>
          </w:rPr>
          <w:t>решением</w:t>
        </w:r>
      </w:hyperlink>
      <w:r>
        <w:t xml:space="preserve"> Архангельской городской Думы от 12.02.2025 N 162)</w:t>
      </w:r>
    </w:p>
    <w:p w:rsidR="008C33F3" w:rsidRDefault="008C33F3">
      <w:pPr>
        <w:pStyle w:val="ConsPlusNormal"/>
        <w:spacing w:before="220"/>
        <w:ind w:firstLine="540"/>
        <w:jc w:val="both"/>
      </w:pPr>
      <w:r>
        <w:t>карта-схема границ прилегающей территории - документ, содержащий изображение границ прилегающей территории, а также границ соответствующего здания, строения, сооружения, земельного участка с указанием кадастрового номера и (или) адреса здания, строения, сооружения, земельного участка, в отношении которого установлены границы прилегающей территории;</w:t>
      </w:r>
    </w:p>
    <w:p w:rsidR="008C33F3" w:rsidRDefault="008C33F3">
      <w:pPr>
        <w:pStyle w:val="ConsPlusNormal"/>
        <w:jc w:val="both"/>
      </w:pPr>
      <w:r>
        <w:t xml:space="preserve">(абзац введен </w:t>
      </w:r>
      <w:hyperlink r:id="rId50">
        <w:r>
          <w:rPr>
            <w:color w:val="0000FF"/>
          </w:rPr>
          <w:t>решением</w:t>
        </w:r>
      </w:hyperlink>
      <w:r>
        <w:t xml:space="preserve"> Архангельской городской Думы от 12.02.2025 N 162)</w:t>
      </w:r>
    </w:p>
    <w:p w:rsidR="008C33F3" w:rsidRDefault="008C33F3">
      <w:pPr>
        <w:pStyle w:val="ConsPlusNormal"/>
        <w:spacing w:before="220"/>
        <w:ind w:firstLine="540"/>
        <w:jc w:val="both"/>
      </w:pPr>
      <w:r>
        <w:t xml:space="preserve">объекты благоустройства - территории общественного пользования города, участки и зоны общественной застройки, которые в различных сочетаниях формируют все разновидности общественных территорий города: центры общегородского и локального значения, </w:t>
      </w:r>
      <w:r>
        <w:lastRenderedPageBreak/>
        <w:t>многофункциональные, примагистральные и специализированные общественные зоны города.</w:t>
      </w:r>
    </w:p>
    <w:p w:rsidR="008C33F3" w:rsidRDefault="008C33F3">
      <w:pPr>
        <w:pStyle w:val="ConsPlusNormal"/>
        <w:jc w:val="both"/>
      </w:pPr>
      <w:r>
        <w:t xml:space="preserve">(в ред. </w:t>
      </w:r>
      <w:hyperlink r:id="rId51">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8C33F3" w:rsidRDefault="008C33F3">
      <w:pPr>
        <w:pStyle w:val="ConsPlusNormal"/>
        <w:spacing w:before="220"/>
        <w:ind w:firstLine="540"/>
        <w:jc w:val="both"/>
      </w:pPr>
      <w:r>
        <w:t>- детские площадки, спортивные и другие площадки отдыха и досуга;</w:t>
      </w:r>
    </w:p>
    <w:p w:rsidR="008C33F3" w:rsidRDefault="008C33F3">
      <w:pPr>
        <w:pStyle w:val="ConsPlusNormal"/>
        <w:spacing w:before="220"/>
        <w:ind w:firstLine="540"/>
        <w:jc w:val="both"/>
      </w:pPr>
      <w:r>
        <w:t>- площадки для выгула и дрессировки собак;</w:t>
      </w:r>
    </w:p>
    <w:p w:rsidR="008C33F3" w:rsidRDefault="008C33F3">
      <w:pPr>
        <w:pStyle w:val="ConsPlusNormal"/>
        <w:spacing w:before="220"/>
        <w:ind w:firstLine="540"/>
        <w:jc w:val="both"/>
      </w:pPr>
      <w:r>
        <w:t>- площадки автостоянок;</w:t>
      </w:r>
    </w:p>
    <w:p w:rsidR="008C33F3" w:rsidRDefault="008C33F3">
      <w:pPr>
        <w:pStyle w:val="ConsPlusNormal"/>
        <w:spacing w:before="220"/>
        <w:ind w:firstLine="540"/>
        <w:jc w:val="both"/>
      </w:pPr>
      <w:r>
        <w:t>- улицы (в том числе пешеходные) и дороги;</w:t>
      </w:r>
    </w:p>
    <w:p w:rsidR="008C33F3" w:rsidRDefault="008C33F3">
      <w:pPr>
        <w:pStyle w:val="ConsPlusNormal"/>
        <w:spacing w:before="220"/>
        <w:ind w:firstLine="540"/>
        <w:jc w:val="both"/>
      </w:pPr>
      <w:r>
        <w:t>- парки, скверы, иные зеленые зоны;</w:t>
      </w:r>
    </w:p>
    <w:p w:rsidR="008C33F3" w:rsidRDefault="008C33F3">
      <w:pPr>
        <w:pStyle w:val="ConsPlusNormal"/>
        <w:spacing w:before="220"/>
        <w:ind w:firstLine="540"/>
        <w:jc w:val="both"/>
      </w:pPr>
      <w:r>
        <w:t>- площади, набережные и другие территории;</w:t>
      </w:r>
    </w:p>
    <w:p w:rsidR="008C33F3" w:rsidRDefault="008C33F3">
      <w:pPr>
        <w:pStyle w:val="ConsPlusNormal"/>
        <w:spacing w:before="220"/>
        <w:ind w:firstLine="540"/>
        <w:jc w:val="both"/>
      </w:pPr>
      <w:r>
        <w:t>- технические зоны транспортных, инженерных коммуникаций, водоохранные зоны;</w:t>
      </w:r>
    </w:p>
    <w:p w:rsidR="008C33F3" w:rsidRDefault="008C33F3">
      <w:pPr>
        <w:pStyle w:val="ConsPlusNormal"/>
        <w:spacing w:before="220"/>
        <w:ind w:firstLine="540"/>
        <w:jc w:val="both"/>
      </w:pPr>
      <w:r>
        <w:t>- места (площадки) накопления твердых коммунальных отходов, в том числе контейнерные площадки и площадки для складирования отдельных групп коммунальных отходов;</w:t>
      </w:r>
    </w:p>
    <w:p w:rsidR="008C33F3" w:rsidRDefault="008C33F3">
      <w:pPr>
        <w:pStyle w:val="ConsPlusNormal"/>
        <w:jc w:val="both"/>
      </w:pPr>
      <w:r>
        <w:t xml:space="preserve">(в ред. </w:t>
      </w:r>
      <w:hyperlink r:id="rId52">
        <w:r>
          <w:rPr>
            <w:color w:val="0000FF"/>
          </w:rPr>
          <w:t>решения</w:t>
        </w:r>
      </w:hyperlink>
      <w:r>
        <w:t xml:space="preserve"> Архангельской городской Думы от 27.05.2020 N 246)</w:t>
      </w:r>
    </w:p>
    <w:p w:rsidR="008C33F3" w:rsidRDefault="008C33F3">
      <w:pPr>
        <w:pStyle w:val="ConsPlusNormal"/>
        <w:spacing w:before="220"/>
        <w:ind w:firstLine="540"/>
        <w:jc w:val="both"/>
      </w:pPr>
      <w:r>
        <w:t>- дровяные сараи, необходимые для эксплуатации многоквартирного (деревянного) жилого дома;</w:t>
      </w:r>
    </w:p>
    <w:p w:rsidR="008C33F3" w:rsidRDefault="008C33F3">
      <w:pPr>
        <w:pStyle w:val="ConsPlusNormal"/>
        <w:jc w:val="both"/>
      </w:pPr>
      <w:r>
        <w:t xml:space="preserve">(абзац введен </w:t>
      </w:r>
      <w:hyperlink r:id="rId53">
        <w:r>
          <w:rPr>
            <w:color w:val="0000FF"/>
          </w:rPr>
          <w:t>решением</w:t>
        </w:r>
      </w:hyperlink>
      <w:r>
        <w:t xml:space="preserve"> Архангельской городской Думы от 26.10.2022 N 590)</w:t>
      </w:r>
    </w:p>
    <w:p w:rsidR="008C33F3" w:rsidRDefault="008C33F3">
      <w:pPr>
        <w:pStyle w:val="ConsPlusNormal"/>
        <w:spacing w:before="220"/>
        <w:ind w:firstLine="540"/>
        <w:jc w:val="both"/>
      </w:pPr>
      <w:r>
        <w:t>- внутриквартальный проезд - это проезд, предназначенный для подъезда транспортных средств к жилым и общественным зданиям, учреждениям, предприятиям и другим объектам городской застройки, расположенный в границах одной единицы планировочной структуры, то есть внутри районов, микрорайонов, кварталов;</w:t>
      </w:r>
    </w:p>
    <w:p w:rsidR="008C33F3" w:rsidRDefault="008C33F3">
      <w:pPr>
        <w:pStyle w:val="ConsPlusNormal"/>
        <w:jc w:val="both"/>
      </w:pPr>
      <w:r>
        <w:t xml:space="preserve">(абзац введен </w:t>
      </w:r>
      <w:hyperlink r:id="rId54">
        <w:r>
          <w:rPr>
            <w:color w:val="0000FF"/>
          </w:rPr>
          <w:t>решением</w:t>
        </w:r>
      </w:hyperlink>
      <w:r>
        <w:t xml:space="preserve"> Архангельской городской Думы от 26.10.2022 N 590)</w:t>
      </w:r>
    </w:p>
    <w:p w:rsidR="008C33F3" w:rsidRDefault="008C33F3">
      <w:pPr>
        <w:pStyle w:val="ConsPlusNormal"/>
        <w:spacing w:before="220"/>
        <w:ind w:firstLine="540"/>
        <w:jc w:val="both"/>
      </w:pPr>
      <w:r>
        <w:t>владелец объекта благоустройства - лицо, которому объект благоустройства принадлежит на праве собственности, праве хозяйственного ведения, праве оперативного управления, праве пожизненного наследуемого владения, праве постоянного (бессрочного) пользования или которое оказывает услуги по содержанию и ремонту объекта в рамках договора управления или на ином праве, предусмотренном законом;</w:t>
      </w:r>
    </w:p>
    <w:p w:rsidR="008C33F3" w:rsidRDefault="008C33F3">
      <w:pPr>
        <w:pStyle w:val="ConsPlusNormal"/>
        <w:spacing w:before="220"/>
        <w:ind w:firstLine="540"/>
        <w:jc w:val="both"/>
      </w:pPr>
      <w:r>
        <w:t>содержание объекта благоустройства - поддержание в надлежащем техническом, физическом, эстетическом состоянии объекта благоустройства, его отдельных элементов;</w:t>
      </w:r>
    </w:p>
    <w:p w:rsidR="008C33F3" w:rsidRDefault="008C33F3">
      <w:pPr>
        <w:pStyle w:val="ConsPlusNormal"/>
        <w:spacing w:before="220"/>
        <w:ind w:firstLine="540"/>
        <w:jc w:val="both"/>
      </w:pPr>
      <w:r>
        <w:t>территории общественного пользования - территории, которыми беспрепятственно пользуется неограниченный круг лиц (в том числе пешеходные зоны, площади, улицы, проезды, набережные, береговые полосы водных объектов общего пользования, скверы, бульвары, дворовые территории;</w:t>
      </w:r>
    </w:p>
    <w:p w:rsidR="008C33F3" w:rsidRDefault="008C33F3">
      <w:pPr>
        <w:pStyle w:val="ConsPlusNormal"/>
        <w:jc w:val="both"/>
      </w:pPr>
      <w:r>
        <w:t xml:space="preserve">(в ред. </w:t>
      </w:r>
      <w:hyperlink r:id="rId55">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озеленение - составная и необходимая часть благоустройства и ландшафтной организации территории, обеспечивающая формирование устойчивой среды города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города;</w:t>
      </w:r>
    </w:p>
    <w:p w:rsidR="008C33F3" w:rsidRDefault="008C33F3">
      <w:pPr>
        <w:pStyle w:val="ConsPlusNormal"/>
        <w:spacing w:before="22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если такой земельный участок образован в </w:t>
      </w:r>
      <w:r>
        <w:lastRenderedPageBreak/>
        <w:t xml:space="preserve">установленном земельным законодательством порядке, и границы которой определены в соответствии с </w:t>
      </w:r>
      <w:hyperlink w:anchor="P1321">
        <w:r>
          <w:rPr>
            <w:color w:val="0000FF"/>
          </w:rPr>
          <w:t>разделом 15</w:t>
        </w:r>
      </w:hyperlink>
      <w:r>
        <w:t xml:space="preserve"> настоящих Правил;</w:t>
      </w:r>
    </w:p>
    <w:p w:rsidR="008C33F3" w:rsidRDefault="008C33F3">
      <w:pPr>
        <w:pStyle w:val="ConsPlusNormal"/>
        <w:jc w:val="both"/>
      </w:pPr>
      <w:r>
        <w:t xml:space="preserve">(в ред. </w:t>
      </w:r>
      <w:hyperlink r:id="rId56">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отведенная территория - участок территории, отведенный в установленном действующим законодательством порядке юридическим или физическим лицам;</w:t>
      </w:r>
    </w:p>
    <w:p w:rsidR="008C33F3" w:rsidRDefault="008C33F3">
      <w:pPr>
        <w:pStyle w:val="ConsPlusNormal"/>
        <w:spacing w:before="220"/>
        <w:ind w:firstLine="540"/>
        <w:jc w:val="both"/>
      </w:pPr>
      <w:r>
        <w:t>объект озеленения - земельный участок, на котором расположены зеленые насаждения;</w:t>
      </w:r>
    </w:p>
    <w:p w:rsidR="008C33F3" w:rsidRDefault="008C33F3">
      <w:pPr>
        <w:pStyle w:val="ConsPlusNormal"/>
        <w:spacing w:before="220"/>
        <w:ind w:firstLine="540"/>
        <w:jc w:val="both"/>
      </w:pPr>
      <w:r>
        <w:t>сооружение для полоскания белья на водных объектах общего пользования - временное сооружение на водных объектах общего пользования, предназначенное для удовлетворения бытовых нужд населения;</w:t>
      </w:r>
    </w:p>
    <w:p w:rsidR="008C33F3" w:rsidRDefault="008C33F3">
      <w:pPr>
        <w:pStyle w:val="ConsPlusNormal"/>
        <w:spacing w:before="220"/>
        <w:ind w:firstLine="540"/>
        <w:jc w:val="both"/>
      </w:pPr>
      <w:r>
        <w:t>городские леса - участки естественных лесных массивов на территории города;</w:t>
      </w:r>
    </w:p>
    <w:p w:rsidR="008C33F3" w:rsidRDefault="008C33F3">
      <w:pPr>
        <w:pStyle w:val="ConsPlusNormal"/>
        <w:spacing w:before="220"/>
        <w:ind w:firstLine="540"/>
        <w:jc w:val="both"/>
      </w:pPr>
      <w:r>
        <w:t>парк - озелененная территория общего пользования, предназначенная для осуществления рекреационной деятельности в целях организации отдыха, туризма, физкультурно-оздоровительной и спортивной деятельности, проведения культурно-массовых мероприятий, прогулочного отдыха, устройства аттракционов;</w:t>
      </w:r>
    </w:p>
    <w:p w:rsidR="008C33F3" w:rsidRDefault="008C33F3">
      <w:pPr>
        <w:pStyle w:val="ConsPlusNormal"/>
        <w:spacing w:before="220"/>
        <w:ind w:firstLine="540"/>
        <w:jc w:val="both"/>
      </w:pPr>
      <w:r>
        <w:t>сквер - озелененная территория общего пользования, являющаяся элементом оформления площади, общественного центра. Скверы предназначены для пешеходного движения и организации кратковременного отдыха;</w:t>
      </w:r>
    </w:p>
    <w:p w:rsidR="008C33F3" w:rsidRDefault="008C33F3">
      <w:pPr>
        <w:pStyle w:val="ConsPlusNormal"/>
        <w:spacing w:before="220"/>
        <w:ind w:firstLine="540"/>
        <w:jc w:val="both"/>
      </w:pPr>
      <w:r>
        <w:t>бульвар - озелененная территория общего пользования вдоль транспортных магистралей, набережных в виде полосы различной ширины, предназначенная для транзитного пешеходного движения и кратковременного отдыха;</w:t>
      </w:r>
    </w:p>
    <w:p w:rsidR="008C33F3" w:rsidRDefault="008C33F3">
      <w:pPr>
        <w:pStyle w:val="ConsPlusNormal"/>
        <w:spacing w:before="220"/>
        <w:ind w:firstLine="540"/>
        <w:jc w:val="both"/>
      </w:pPr>
      <w:r>
        <w:t>набережная - территория общего пользования, расположенная вдоль берегов рек, озер и других водных объектов, предназначенная для целей рекреации;</w:t>
      </w:r>
    </w:p>
    <w:p w:rsidR="008C33F3" w:rsidRDefault="008C33F3">
      <w:pPr>
        <w:pStyle w:val="ConsPlusNormal"/>
        <w:spacing w:before="220"/>
        <w:ind w:firstLine="540"/>
        <w:jc w:val="both"/>
      </w:pPr>
      <w:r>
        <w:t>аллея - рядовая посадка зеленых насаждений вдоль улиц, проспектов, набережных;</w:t>
      </w:r>
    </w:p>
    <w:p w:rsidR="008C33F3" w:rsidRDefault="008C33F3">
      <w:pPr>
        <w:pStyle w:val="ConsPlusNormal"/>
        <w:spacing w:before="220"/>
        <w:ind w:firstLine="540"/>
        <w:jc w:val="both"/>
      </w:pPr>
      <w:r>
        <w:t>газон - участок земли в пределах границ городского округа "Город Архангельск", преимущественно занятый естественно произрастающей, засеянной травянистой растительностью (дерновым покровом), а также корневой системой древесно-кустарниковой растительности, прилегающей к различным видам покрытий и (или) огороженной бордюрным камнем. К газону также приравниваются участки, на которых травянистая растительность частично или полностью утрачена и может быть восстановлена для возвращения данному участку функций газона;</w:t>
      </w:r>
    </w:p>
    <w:p w:rsidR="008C33F3" w:rsidRDefault="008C33F3">
      <w:pPr>
        <w:pStyle w:val="ConsPlusNormal"/>
        <w:jc w:val="both"/>
      </w:pPr>
      <w:r>
        <w:t xml:space="preserve">(в ред. решений Архангельской городской Думы от 27.05.2020 </w:t>
      </w:r>
      <w:hyperlink r:id="rId57">
        <w:r>
          <w:rPr>
            <w:color w:val="0000FF"/>
          </w:rPr>
          <w:t>N 246</w:t>
        </w:r>
      </w:hyperlink>
      <w:r>
        <w:t xml:space="preserve">, от 26.10.2022 </w:t>
      </w:r>
      <w:hyperlink r:id="rId58">
        <w:r>
          <w:rPr>
            <w:color w:val="0000FF"/>
          </w:rPr>
          <w:t>N 590</w:t>
        </w:r>
      </w:hyperlink>
      <w:r>
        <w:t>)</w:t>
      </w:r>
    </w:p>
    <w:p w:rsidR="008C33F3" w:rsidRDefault="008C33F3">
      <w:pPr>
        <w:pStyle w:val="ConsPlusNormal"/>
        <w:spacing w:before="220"/>
        <w:ind w:firstLine="540"/>
        <w:jc w:val="both"/>
      </w:pPr>
      <w:r>
        <w:t>цветник - участок геометрической или свободной формы с высаженными одно-, двух- или многолетними растениями, обновляющимися по мере завершения цветения;</w:t>
      </w:r>
    </w:p>
    <w:p w:rsidR="008C33F3" w:rsidRDefault="008C33F3">
      <w:pPr>
        <w:pStyle w:val="ConsPlusNormal"/>
        <w:spacing w:before="220"/>
        <w:ind w:firstLine="540"/>
        <w:jc w:val="both"/>
      </w:pPr>
      <w:r>
        <w:t>особо ценные зеленые насаждения - зеленые насаждения, включающие редкие и особо охраняемые виды, культурные формы и отдельные экземпляры деревьев и кустарников, представляющие историческую, научную, культурную ценность, а также зеленые насаждения парков, фортификационных и культовых сооружений, представляющие ценность как образцы ландшафтного озеленения;</w:t>
      </w:r>
    </w:p>
    <w:p w:rsidR="008C33F3" w:rsidRDefault="008C33F3">
      <w:pPr>
        <w:pStyle w:val="ConsPlusNormal"/>
        <w:jc w:val="both"/>
      </w:pPr>
      <w:r>
        <w:t xml:space="preserve">(в ред. </w:t>
      </w:r>
      <w:hyperlink r:id="rId59">
        <w:r>
          <w:rPr>
            <w:color w:val="0000FF"/>
          </w:rPr>
          <w:t>решения</w:t>
        </w:r>
      </w:hyperlink>
      <w:r>
        <w:t xml:space="preserve"> Архангельской городской Думы от 23.05.2018 N 675)</w:t>
      </w:r>
    </w:p>
    <w:p w:rsidR="008C33F3" w:rsidRDefault="008C33F3">
      <w:pPr>
        <w:pStyle w:val="ConsPlusNormal"/>
        <w:spacing w:before="220"/>
        <w:ind w:firstLine="540"/>
        <w:jc w:val="both"/>
      </w:pPr>
      <w:r>
        <w:t xml:space="preserve">дворовая территория (двор, придомовая территория) -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либо территория, ограниченная одним или более многоквартирными домами, в случае если земельный участок, на котором располагается многоквартирный дом, сформирован по отмостке </w:t>
      </w:r>
      <w:r>
        <w:lastRenderedPageBreak/>
        <w:t>данного дома или не сформирован, представляющая собой зонированное пространство различного функционального назначения;</w:t>
      </w:r>
    </w:p>
    <w:p w:rsidR="008C33F3" w:rsidRDefault="008C33F3">
      <w:pPr>
        <w:pStyle w:val="ConsPlusNormal"/>
        <w:jc w:val="both"/>
      </w:pPr>
      <w:r>
        <w:t xml:space="preserve">(в ред. </w:t>
      </w:r>
      <w:hyperlink r:id="rId60">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естественный мусор - вещества или остатки, образующиеся в результате природных явлений (снег, лед, грязь, опавшие листья, ветви деревьев и кустарников);</w:t>
      </w:r>
    </w:p>
    <w:p w:rsidR="008C33F3" w:rsidRDefault="008C33F3">
      <w:pPr>
        <w:pStyle w:val="ConsPlusNormal"/>
        <w:jc w:val="both"/>
      </w:pPr>
      <w:r>
        <w:t xml:space="preserve">(абзац введен </w:t>
      </w:r>
      <w:hyperlink r:id="rId61">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зеленые насаждения - древесная, древесно-кустарниковая, кустарниковая и травянистая растительность, произрастающая в парках, скверах, городских садах, на газонах, цветниках, иных территориях, занятых деревьями, кустарниками, травянистыми растениям, а также отдельно стоящие деревья и кустарники. К зеленым насаждениям относятся как зеленые насаждения естественного (выросшие в результате естественных процессов, без ведения хозяйственной деятельности человека), так и искусственного (высаженные и выросшие в результате хозяйственной деятельности человека) происхождения;</w:t>
      </w:r>
    </w:p>
    <w:p w:rsidR="008C33F3" w:rsidRDefault="008C33F3">
      <w:pPr>
        <w:pStyle w:val="ConsPlusNormal"/>
        <w:jc w:val="both"/>
      </w:pPr>
      <w:r>
        <w:t xml:space="preserve">(в ред. </w:t>
      </w:r>
      <w:hyperlink r:id="rId62">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компенсационное озеленение - воспроизводство зеленых насаждений взамен утраченных при вынужденном сносе путем благоустройства (в том числе создания) озелененных территорий, иных объектов благоустройства, на которых имеются зеленые насаждения, в том числе благоустройства территорий в соответствии с решениями по их озеленению в составе проектной документации на объекты капитального строительства, либо проведения единичных посадок зеленых насаждений;</w:t>
      </w:r>
    </w:p>
    <w:p w:rsidR="008C33F3" w:rsidRDefault="008C33F3">
      <w:pPr>
        <w:pStyle w:val="ConsPlusNormal"/>
        <w:jc w:val="both"/>
      </w:pPr>
      <w:r>
        <w:t xml:space="preserve">(абзац введен </w:t>
      </w:r>
      <w:hyperlink r:id="rId63">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объект озеленения - разновидность объекта благоустройства, представляющая собой территорию различного функционального назначения, покрытую древесно-кустарниковой и (или) травянистой растительностью естественного либо искусственного происхождения, включая участки, не покрытые растительностью (почвенный покров), но являющиеся неотъемлемой составной частью озелененной территории, на которых размещаются или могут размещаться иные объекты благоустройства;</w:t>
      </w:r>
    </w:p>
    <w:p w:rsidR="008C33F3" w:rsidRDefault="008C33F3">
      <w:pPr>
        <w:pStyle w:val="ConsPlusNormal"/>
        <w:jc w:val="both"/>
      </w:pPr>
      <w:r>
        <w:t xml:space="preserve">(абзац введен </w:t>
      </w:r>
      <w:hyperlink r:id="rId64">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повреждение зеленых насаждений - это причинение вреда кроне, стволу, ветвям древесных, древесно-кустарниковых и кустарниковых растений, их корневой системе, причинение вреда надземной части и корневой системе травянистых растений, не влекущее их гибели. Повреждением зеленых насаждений является также механическое повреждение зеленых насаждений, загрязнение зеленых насаждений или почвы в корневой зоне зеленых насаждений вредными веществами, поджог, химическое воздействие и иное причинение вреда;</w:t>
      </w:r>
    </w:p>
    <w:p w:rsidR="008C33F3" w:rsidRDefault="008C33F3">
      <w:pPr>
        <w:pStyle w:val="ConsPlusNormal"/>
        <w:jc w:val="both"/>
      </w:pPr>
      <w:r>
        <w:t xml:space="preserve">(в ред. </w:t>
      </w:r>
      <w:hyperlink r:id="rId65">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предоставленная территория - земельный участок, находящийся в собственности, ином вещном праве, аренде или пользовании у физического, юридического лица, индивидуального предпринимателя, либо используемый таким лицом на основании разрешения, выданного в порядке, установленном действующим законодательством Российской Федерации и Архангельской области;</w:t>
      </w:r>
    </w:p>
    <w:p w:rsidR="008C33F3" w:rsidRDefault="008C33F3">
      <w:pPr>
        <w:pStyle w:val="ConsPlusNormal"/>
        <w:jc w:val="both"/>
      </w:pPr>
      <w:r>
        <w:t xml:space="preserve">(абзац введен </w:t>
      </w:r>
      <w:hyperlink r:id="rId66">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текущий ремонт объектов благоустройства - комплекс работ, обеспечивающих сохранность, долговечность, надежность и постоянную безопасность функционирования объектов благоустройства;</w:t>
      </w:r>
    </w:p>
    <w:p w:rsidR="008C33F3" w:rsidRDefault="008C33F3">
      <w:pPr>
        <w:pStyle w:val="ConsPlusNormal"/>
        <w:jc w:val="both"/>
      </w:pPr>
      <w:r>
        <w:t xml:space="preserve">(абзац введен </w:t>
      </w:r>
      <w:hyperlink r:id="rId67">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уничтожение зеленых насаждений - повреждение зеленых насаждений, повлекшее их гибель;</w:t>
      </w:r>
    </w:p>
    <w:p w:rsidR="008C33F3" w:rsidRDefault="008C33F3">
      <w:pPr>
        <w:pStyle w:val="ConsPlusNormal"/>
        <w:jc w:val="both"/>
      </w:pPr>
      <w:r>
        <w:lastRenderedPageBreak/>
        <w:t xml:space="preserve">(в ред. </w:t>
      </w:r>
      <w:hyperlink r:id="rId68">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уход за зелеными насаждениями - система мероприятий, направленных на выращивание устойчивых, высокодекоративных городских насаждений;</w:t>
      </w:r>
    </w:p>
    <w:p w:rsidR="008C33F3" w:rsidRDefault="008C33F3">
      <w:pPr>
        <w:pStyle w:val="ConsPlusNormal"/>
        <w:jc w:val="both"/>
      </w:pPr>
      <w:r>
        <w:t xml:space="preserve">(абзац введен </w:t>
      </w:r>
      <w:hyperlink r:id="rId69">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аварийное дерево - сухостойное, ветровально-буреломное, гнилое дерево;</w:t>
      </w:r>
    </w:p>
    <w:p w:rsidR="008C33F3" w:rsidRDefault="008C33F3">
      <w:pPr>
        <w:pStyle w:val="ConsPlusNormal"/>
        <w:jc w:val="both"/>
      </w:pPr>
      <w:r>
        <w:t xml:space="preserve">(абзац введен </w:t>
      </w:r>
      <w:hyperlink r:id="rId70">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сухостойное дерево - засохшее, прекратившее жизнедеятельность дерево, но стоящее на корне, с отсутствием живых побегов;</w:t>
      </w:r>
    </w:p>
    <w:p w:rsidR="008C33F3" w:rsidRDefault="008C33F3">
      <w:pPr>
        <w:pStyle w:val="ConsPlusNormal"/>
        <w:jc w:val="both"/>
      </w:pPr>
      <w:r>
        <w:t xml:space="preserve">(абзац введен </w:t>
      </w:r>
      <w:hyperlink r:id="rId71">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ветровально-буреломное дерево - поваленное вместе с корнем дерево, и (или) дерево с частично или полностью сломанным стволом, и (или) дерево с наличием глубоких трещин на стволе и надломов, и (или) дерево с наклоном ствола менее 45 градусов;</w:t>
      </w:r>
    </w:p>
    <w:p w:rsidR="008C33F3" w:rsidRDefault="008C33F3">
      <w:pPr>
        <w:pStyle w:val="ConsPlusNormal"/>
        <w:jc w:val="both"/>
      </w:pPr>
      <w:r>
        <w:t xml:space="preserve">(абзац введен </w:t>
      </w:r>
      <w:hyperlink r:id="rId72">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гнилое дерево - дерево, имеющее один из следующих признаков: наличие сухих скелетных ветвей более 50 процентов кроны, отслаивание коры на большей части ствола, обильные потеки на стволе буро-ржавого или черного цвета, наличие древесных грибов на стволе;</w:t>
      </w:r>
    </w:p>
    <w:p w:rsidR="008C33F3" w:rsidRDefault="008C33F3">
      <w:pPr>
        <w:pStyle w:val="ConsPlusNormal"/>
        <w:jc w:val="both"/>
      </w:pPr>
      <w:r>
        <w:t xml:space="preserve">(абзац введен </w:t>
      </w:r>
      <w:hyperlink r:id="rId73">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малые архитектурные формы - разновидность объекта благоустройства, включающая в себя элементы монументально-декоративного искусства (архитектуры), цветники, городская мебель (скамьи, столы), детские игровые и спортивные площадки;</w:t>
      </w:r>
    </w:p>
    <w:p w:rsidR="008C33F3" w:rsidRDefault="008C33F3">
      <w:pPr>
        <w:pStyle w:val="ConsPlusNormal"/>
        <w:jc w:val="both"/>
      </w:pPr>
      <w:r>
        <w:t xml:space="preserve">(абзац введен </w:t>
      </w:r>
      <w:hyperlink r:id="rId74">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цветник - высаженные цветочные растения на участке геометрической или свободной формы, элементы ограждения, устройства для оформления мобильного и вертикального озеленения, а также свободное размещение цветочных растений на газонах, вдоль дорожек, бордюров, в вазах, на крышах зданий;</w:t>
      </w:r>
    </w:p>
    <w:p w:rsidR="008C33F3" w:rsidRDefault="008C33F3">
      <w:pPr>
        <w:pStyle w:val="ConsPlusNormal"/>
        <w:jc w:val="both"/>
      </w:pPr>
      <w:r>
        <w:t xml:space="preserve">(абзац введен </w:t>
      </w:r>
      <w:hyperlink r:id="rId75">
        <w:r>
          <w:rPr>
            <w:color w:val="0000FF"/>
          </w:rPr>
          <w:t>решением</w:t>
        </w:r>
      </w:hyperlink>
      <w:r>
        <w:t xml:space="preserve"> Архангельской городской Думы от 23.05.2018 N 675; в ред. </w:t>
      </w:r>
      <w:hyperlink r:id="rId76">
        <w:r>
          <w:rPr>
            <w:color w:val="0000FF"/>
          </w:rPr>
          <w:t>решения</w:t>
        </w:r>
      </w:hyperlink>
      <w:r>
        <w:t xml:space="preserve"> Архангельской городской Думы от 27.05.2020 N 246)</w:t>
      </w:r>
    </w:p>
    <w:p w:rsidR="008C33F3" w:rsidRDefault="008C33F3">
      <w:pPr>
        <w:pStyle w:val="ConsPlusNormal"/>
        <w:spacing w:before="220"/>
        <w:ind w:firstLine="540"/>
        <w:jc w:val="both"/>
      </w:pPr>
      <w:r>
        <w:t>городская среда - это совокупность природных, архитектурно-планировочных, экологических, социально-культурных факторов, определяющих комфортность проживания жителей города;</w:t>
      </w:r>
    </w:p>
    <w:p w:rsidR="008C33F3" w:rsidRDefault="008C33F3">
      <w:pPr>
        <w:pStyle w:val="ConsPlusNormal"/>
        <w:jc w:val="both"/>
      </w:pPr>
      <w:r>
        <w:t xml:space="preserve">(абзац введен </w:t>
      </w:r>
      <w:hyperlink r:id="rId77">
        <w:r>
          <w:rPr>
            <w:color w:val="0000FF"/>
          </w:rPr>
          <w:t>решением</w:t>
        </w:r>
      </w:hyperlink>
      <w:r>
        <w:t xml:space="preserve"> Архангельской городской Думы от 27.05.2020 N 246; в ред. </w:t>
      </w:r>
      <w:hyperlink r:id="rId78">
        <w:r>
          <w:rPr>
            <w:color w:val="0000FF"/>
          </w:rPr>
          <w:t>решения</w:t>
        </w:r>
      </w:hyperlink>
      <w:r>
        <w:t xml:space="preserve"> Архангельской городской Думы от 20.03.2024 N 59)</w:t>
      </w:r>
    </w:p>
    <w:p w:rsidR="008C33F3" w:rsidRDefault="008C33F3">
      <w:pPr>
        <w:pStyle w:val="ConsPlusNormal"/>
        <w:spacing w:before="220"/>
        <w:ind w:firstLine="540"/>
        <w:jc w:val="both"/>
      </w:pPr>
      <w:r>
        <w:t>брошенное транспортное средство - транспортное средство, находящееся на территории городского округа "Город Архангельск", в том числе на автомобильной дороге общего пользования местного значения городского округа "Город Архангельск", парковке, тротуаре, газоне, территории, предназначенной для эксплуатации многоквартирного дома, территории организации образования, культуры, физической культуры, спорта и иной территории, обладающее одним или несколькими следующими признаками:</w:t>
      </w:r>
    </w:p>
    <w:p w:rsidR="008C33F3" w:rsidRDefault="008C33F3">
      <w:pPr>
        <w:pStyle w:val="ConsPlusNormal"/>
        <w:jc w:val="both"/>
      </w:pPr>
      <w:r>
        <w:t xml:space="preserve">(в ред. </w:t>
      </w:r>
      <w:hyperlink r:id="rId79">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 транспортное средство не имеет собственника;</w:t>
      </w:r>
    </w:p>
    <w:p w:rsidR="008C33F3" w:rsidRDefault="008C33F3">
      <w:pPr>
        <w:pStyle w:val="ConsPlusNormal"/>
        <w:jc w:val="both"/>
      </w:pPr>
      <w:r>
        <w:t xml:space="preserve">(абзац введен </w:t>
      </w:r>
      <w:hyperlink r:id="rId80">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 от транспортного средства собственник в установленном порядке отказался;</w:t>
      </w:r>
    </w:p>
    <w:p w:rsidR="008C33F3" w:rsidRDefault="008C33F3">
      <w:pPr>
        <w:pStyle w:val="ConsPlusNormal"/>
        <w:jc w:val="both"/>
      </w:pPr>
      <w:r>
        <w:t xml:space="preserve">(абзац введен </w:t>
      </w:r>
      <w:hyperlink r:id="rId81">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 xml:space="preserve">- разукомплектованное транспортное средство - транспортное средство, у которого </w:t>
      </w:r>
      <w:r>
        <w:lastRenderedPageBreak/>
        <w:t>отсутствует не менее чем один из следующих элементов: капот, крышка багажника, дверь, стекло, панель приборов, зеркало заднего вида, колесо, шасси или привод;</w:t>
      </w:r>
    </w:p>
    <w:p w:rsidR="008C33F3" w:rsidRDefault="008C33F3">
      <w:pPr>
        <w:pStyle w:val="ConsPlusNormal"/>
        <w:jc w:val="both"/>
      </w:pPr>
      <w:r>
        <w:t xml:space="preserve">(абзац введен </w:t>
      </w:r>
      <w:hyperlink r:id="rId82">
        <w:r>
          <w:rPr>
            <w:color w:val="0000FF"/>
          </w:rPr>
          <w:t>решением</w:t>
        </w:r>
      </w:hyperlink>
      <w:r>
        <w:t xml:space="preserve"> Архангельской городской Думы от 20.03.2024 N 59; в ред. </w:t>
      </w:r>
      <w:hyperlink r:id="rId83">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 поврежденное транспортное средство - транспортное средство, имеющее видимые значительные повреждения основных узлов (агрегатов), элементов кузова, стекол, панели приборов, зеркал заднего вида, колес и (или) покрышек, в связи с чем транспортное средство не может эксплуатироваться в соответствии с действующими нормами и правилами;</w:t>
      </w:r>
    </w:p>
    <w:p w:rsidR="008C33F3" w:rsidRDefault="008C33F3">
      <w:pPr>
        <w:pStyle w:val="ConsPlusNormal"/>
        <w:jc w:val="both"/>
      </w:pPr>
      <w:r>
        <w:t xml:space="preserve">(абзац введен </w:t>
      </w:r>
      <w:hyperlink r:id="rId84">
        <w:r>
          <w:rPr>
            <w:color w:val="0000FF"/>
          </w:rPr>
          <w:t>решением</w:t>
        </w:r>
      </w:hyperlink>
      <w:r>
        <w:t xml:space="preserve"> Архангельской городской Думы от 20.03.2024 N 59; в ред. </w:t>
      </w:r>
      <w:hyperlink r:id="rId85">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 транспортное средство создает препятствие продвижению уборочной или специальной техники либо ручной уборке территории;</w:t>
      </w:r>
    </w:p>
    <w:p w:rsidR="008C33F3" w:rsidRDefault="008C33F3">
      <w:pPr>
        <w:pStyle w:val="ConsPlusNormal"/>
        <w:jc w:val="both"/>
      </w:pPr>
      <w:r>
        <w:t xml:space="preserve">(абзац введен </w:t>
      </w:r>
      <w:hyperlink r:id="rId86">
        <w:r>
          <w:rPr>
            <w:color w:val="0000FF"/>
          </w:rPr>
          <w:t>решением</w:t>
        </w:r>
      </w:hyperlink>
      <w:r>
        <w:t xml:space="preserve"> Архангельской городской Думы от 12.02.2025 N 162)</w:t>
      </w:r>
    </w:p>
    <w:p w:rsidR="008C33F3" w:rsidRDefault="008C33F3">
      <w:pPr>
        <w:pStyle w:val="ConsPlusNormal"/>
        <w:spacing w:before="220"/>
        <w:ind w:firstLine="540"/>
        <w:jc w:val="both"/>
      </w:pPr>
      <w:r>
        <w:t>- транспортное средство является местом скопления мусора, веток, листьев, снега;</w:t>
      </w:r>
    </w:p>
    <w:p w:rsidR="008C33F3" w:rsidRDefault="008C33F3">
      <w:pPr>
        <w:pStyle w:val="ConsPlusNormal"/>
        <w:jc w:val="both"/>
      </w:pPr>
      <w:r>
        <w:t xml:space="preserve">(абзац введен </w:t>
      </w:r>
      <w:hyperlink r:id="rId87">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 в транспортное средство имеется свободный доступ;</w:t>
      </w:r>
    </w:p>
    <w:p w:rsidR="008C33F3" w:rsidRDefault="008C33F3">
      <w:pPr>
        <w:pStyle w:val="ConsPlusNormal"/>
        <w:jc w:val="both"/>
      </w:pPr>
      <w:r>
        <w:t xml:space="preserve">(абзац введен </w:t>
      </w:r>
      <w:hyperlink r:id="rId88">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вывеска - вид информационной конструкции, размещаемой на фасаде, крыше или иных внешних поверхностях (внешних ограждающих конструкциях) здания, строения, сооружения,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содержащей сведения о профиле деятельности организации, индивидуального предпринимателя и (или) их наименовании (фирменном наименовании), коммерческом обозначении, изображении товарного знака, знака обслуживания;</w:t>
      </w:r>
    </w:p>
    <w:p w:rsidR="008C33F3" w:rsidRDefault="008C33F3">
      <w:pPr>
        <w:pStyle w:val="ConsPlusNormal"/>
        <w:jc w:val="both"/>
      </w:pPr>
      <w:r>
        <w:t xml:space="preserve">(абзац введен </w:t>
      </w:r>
      <w:hyperlink r:id="rId89">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владелец информационной конструкции (физическое или юридическое лицо) - собственник информационной конструкции либо иное лицо, обладающее вещным правом на информационную конструкцию или правом владения и (или) пользования информационной конструкцией на основании договора с ее собственником;</w:t>
      </w:r>
    </w:p>
    <w:p w:rsidR="008C33F3" w:rsidRDefault="008C33F3">
      <w:pPr>
        <w:pStyle w:val="ConsPlusNormal"/>
        <w:jc w:val="both"/>
      </w:pPr>
      <w:r>
        <w:t xml:space="preserve">(абзац введен </w:t>
      </w:r>
      <w:hyperlink r:id="rId90">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информационная конструкция - элемент благоустройства, техническое средство размещения информации установленного типа, содержащее информационно-справочные сведения, используемые в целях ориентирования и информирования населения города, исключая сведения рекламного характера;</w:t>
      </w:r>
    </w:p>
    <w:p w:rsidR="008C33F3" w:rsidRDefault="008C33F3">
      <w:pPr>
        <w:pStyle w:val="ConsPlusNormal"/>
        <w:jc w:val="both"/>
      </w:pPr>
      <w:r>
        <w:t xml:space="preserve">(абзац введен </w:t>
      </w:r>
      <w:hyperlink r:id="rId91">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информационный стенд - отдельно стоящая информационная конструкция, имеющая внешние поверхности для размещения информации и состоящая из фундамента, каркаса и информационного поля;</w:t>
      </w:r>
    </w:p>
    <w:p w:rsidR="008C33F3" w:rsidRDefault="008C33F3">
      <w:pPr>
        <w:pStyle w:val="ConsPlusNormal"/>
        <w:jc w:val="both"/>
      </w:pPr>
      <w:r>
        <w:t xml:space="preserve">(абзац введен </w:t>
      </w:r>
      <w:hyperlink r:id="rId92">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информационная доска - специально отведенное Администрацией города, собственником здания, строения, сооружения либо лицом, уполномоченным собственником здания, строения, сооружения, место, предназначенное для размещения газет, афиш, плакатов, различного рода объявлений, иных информационных материалов физических или юридических лиц;</w:t>
      </w:r>
    </w:p>
    <w:p w:rsidR="008C33F3" w:rsidRDefault="008C33F3">
      <w:pPr>
        <w:pStyle w:val="ConsPlusNormal"/>
        <w:jc w:val="both"/>
      </w:pPr>
      <w:r>
        <w:t xml:space="preserve">(абзац введен </w:t>
      </w:r>
      <w:hyperlink r:id="rId93">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рекламная конструкция - элемент благоустройства, предназначенный для распространения наружной рекламы;</w:t>
      </w:r>
    </w:p>
    <w:p w:rsidR="008C33F3" w:rsidRDefault="008C33F3">
      <w:pPr>
        <w:pStyle w:val="ConsPlusNormal"/>
        <w:jc w:val="both"/>
      </w:pPr>
      <w:r>
        <w:lastRenderedPageBreak/>
        <w:t xml:space="preserve">(абзац введен </w:t>
      </w:r>
      <w:hyperlink r:id="rId94">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фасад здания -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w:t>
      </w:r>
    </w:p>
    <w:p w:rsidR="008C33F3" w:rsidRDefault="008C33F3">
      <w:pPr>
        <w:pStyle w:val="ConsPlusNormal"/>
        <w:jc w:val="both"/>
      </w:pPr>
      <w:r>
        <w:t xml:space="preserve">(абзац введен </w:t>
      </w:r>
      <w:hyperlink r:id="rId95">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применяемые как составные части благоустройства;</w:t>
      </w:r>
    </w:p>
    <w:p w:rsidR="008C33F3" w:rsidRDefault="008C33F3">
      <w:pPr>
        <w:pStyle w:val="ConsPlusNormal"/>
        <w:jc w:val="both"/>
      </w:pPr>
      <w:r>
        <w:t xml:space="preserve">(абзац введен </w:t>
      </w:r>
      <w:hyperlink r:id="rId96">
        <w:r>
          <w:rPr>
            <w:color w:val="0000FF"/>
          </w:rPr>
          <w:t>решением</w:t>
        </w:r>
      </w:hyperlink>
      <w:r>
        <w:t xml:space="preserve"> Архангельской городской Думы от 20.03.2024 N 59)</w:t>
      </w:r>
    </w:p>
    <w:p w:rsidR="008C33F3" w:rsidRDefault="008C33F3">
      <w:pPr>
        <w:pStyle w:val="ConsPlusNormal"/>
        <w:spacing w:before="220"/>
        <w:ind w:firstLine="540"/>
        <w:jc w:val="both"/>
      </w:pPr>
      <w:r>
        <w:t>архитектурный облик сложившейся застройки города - пространственно-композиционное решение территории, при котором взаимоувязка объектов капитального строительства, всех элементов застройки (в том числе существующих, планируемых к строительству, подлежащих реконструкции), элементов благоустройства (в том числе рекламы, вывесок, ландшафтного, садово-паркового искусства и прочих) и окружающей среды осуществлена с учетом принятых архитектурных и градостроительных решений, соразмерности пропорций, цвета, пластики, метроритмических закономерностей и направлена на создание комфортной городской среды;</w:t>
      </w:r>
    </w:p>
    <w:p w:rsidR="008C33F3" w:rsidRDefault="008C33F3">
      <w:pPr>
        <w:pStyle w:val="ConsPlusNormal"/>
        <w:jc w:val="both"/>
      </w:pPr>
      <w:r>
        <w:t xml:space="preserve">(абзац введен </w:t>
      </w:r>
      <w:hyperlink r:id="rId97">
        <w:r>
          <w:rPr>
            <w:color w:val="0000FF"/>
          </w:rPr>
          <w:t>решением</w:t>
        </w:r>
      </w:hyperlink>
      <w:r>
        <w:t xml:space="preserve"> Архангельской городской Думы от 25.06.2025 N 217)</w:t>
      </w:r>
    </w:p>
    <w:p w:rsidR="008C33F3" w:rsidRDefault="008C33F3">
      <w:pPr>
        <w:pStyle w:val="ConsPlusNormal"/>
        <w:spacing w:before="220"/>
        <w:ind w:firstLine="540"/>
        <w:jc w:val="both"/>
      </w:pPr>
      <w:r>
        <w:t>некапитальные (временные, модульные) спортивные сооружения (в том числе "умные" спортивные площадки) - плоскостные спортивные строения и сооружения, в том числе в виде универсальной спортивной площадки, модульные спортивные сооружения комплектной поставки, в том числе направленные на поддержку движения по развитию инновационных видов спорта, сочетающих цифровые технологии и физическую активность, не являющиеся объектами капитального строительства, на которых реализовано методическое сопровождение проведения самостоятельных занятий физической культурой и спортом по рекомендуемым программам;</w:t>
      </w:r>
    </w:p>
    <w:p w:rsidR="008C33F3" w:rsidRDefault="008C33F3">
      <w:pPr>
        <w:pStyle w:val="ConsPlusNormal"/>
        <w:jc w:val="both"/>
      </w:pPr>
      <w:r>
        <w:t xml:space="preserve">(абзац введен </w:t>
      </w:r>
      <w:hyperlink r:id="rId98">
        <w:r>
          <w:rPr>
            <w:color w:val="0000FF"/>
          </w:rPr>
          <w:t>решением</w:t>
        </w:r>
      </w:hyperlink>
      <w:r>
        <w:t xml:space="preserve"> Архангельской городской Думы от 25.06.2025 N 217)</w:t>
      </w:r>
    </w:p>
    <w:p w:rsidR="008C33F3" w:rsidRDefault="008C33F3">
      <w:pPr>
        <w:pStyle w:val="ConsPlusNormal"/>
        <w:spacing w:before="220"/>
        <w:ind w:firstLine="540"/>
        <w:jc w:val="both"/>
      </w:pPr>
      <w: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C33F3" w:rsidRDefault="008C33F3">
      <w:pPr>
        <w:pStyle w:val="ConsPlusNormal"/>
        <w:jc w:val="both"/>
      </w:pPr>
      <w:r>
        <w:t xml:space="preserve">(абзац введен </w:t>
      </w:r>
      <w:hyperlink r:id="rId99">
        <w:r>
          <w:rPr>
            <w:color w:val="0000FF"/>
          </w:rPr>
          <w:t>решением</w:t>
        </w:r>
      </w:hyperlink>
      <w:r>
        <w:t xml:space="preserve"> Архангельской городской Думы от 25.06.2025 N 217)</w:t>
      </w:r>
    </w:p>
    <w:p w:rsidR="008C33F3" w:rsidRDefault="008C33F3">
      <w:pPr>
        <w:pStyle w:val="ConsPlusNormal"/>
        <w:spacing w:before="220"/>
        <w:ind w:firstLine="540"/>
        <w:jc w:val="both"/>
      </w:pPr>
      <w:r>
        <w:t>Иные понятия, используемые в настоящих Правилах, применяются в тех же значениях, что и в нормативных правовых актах Российской Федерации, Архангельской области и муниципальных правовых актах городского округа "Город Архангельск".</w:t>
      </w:r>
    </w:p>
    <w:p w:rsidR="008C33F3" w:rsidRDefault="008C33F3">
      <w:pPr>
        <w:pStyle w:val="ConsPlusNormal"/>
        <w:jc w:val="both"/>
      </w:pPr>
      <w:r>
        <w:t xml:space="preserve">(абзац введен </w:t>
      </w:r>
      <w:hyperlink r:id="rId100">
        <w:r>
          <w:rPr>
            <w:color w:val="0000FF"/>
          </w:rPr>
          <w:t>решением</w:t>
        </w:r>
      </w:hyperlink>
      <w:r>
        <w:t xml:space="preserve"> Архангельской городской Думы от 23.05.2018 N 675; в ред. </w:t>
      </w:r>
      <w:hyperlink r:id="rId101">
        <w:r>
          <w:rPr>
            <w:color w:val="0000FF"/>
          </w:rPr>
          <w:t>решения</w:t>
        </w:r>
      </w:hyperlink>
      <w:r>
        <w:t xml:space="preserve"> Архангельской городской Думы от 26.10.2022 N 590)</w:t>
      </w:r>
    </w:p>
    <w:p w:rsidR="008C33F3" w:rsidRDefault="008C33F3">
      <w:pPr>
        <w:pStyle w:val="ConsPlusNormal"/>
        <w:jc w:val="both"/>
      </w:pPr>
    </w:p>
    <w:p w:rsidR="008C33F3" w:rsidRDefault="008C33F3">
      <w:pPr>
        <w:pStyle w:val="ConsPlusTitle"/>
        <w:jc w:val="center"/>
        <w:outlineLvl w:val="1"/>
      </w:pPr>
      <w:r>
        <w:t>2. Общие принципы и подходы к благоустройству</w:t>
      </w:r>
    </w:p>
    <w:p w:rsidR="008C33F3" w:rsidRDefault="008C33F3">
      <w:pPr>
        <w:pStyle w:val="ConsPlusTitle"/>
        <w:jc w:val="center"/>
      </w:pPr>
      <w:r>
        <w:t>территорий города</w:t>
      </w:r>
    </w:p>
    <w:p w:rsidR="008C33F3" w:rsidRDefault="008C33F3">
      <w:pPr>
        <w:pStyle w:val="ConsPlusNormal"/>
        <w:jc w:val="both"/>
      </w:pPr>
    </w:p>
    <w:p w:rsidR="008C33F3" w:rsidRDefault="008C33F3">
      <w:pPr>
        <w:pStyle w:val="ConsPlusNormal"/>
        <w:ind w:firstLine="540"/>
        <w:jc w:val="both"/>
      </w:pPr>
      <w:r>
        <w:t>2.1. К деятельности по благоустройству территорий города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8C33F3" w:rsidRDefault="008C33F3">
      <w:pPr>
        <w:pStyle w:val="ConsPlusNormal"/>
        <w:spacing w:before="220"/>
        <w:ind w:firstLine="540"/>
        <w:jc w:val="both"/>
      </w:pPr>
      <w:r>
        <w:t xml:space="preserve">2.2. Под проектной документацией по благоустройству территорий понимается пакет документации, основанный на стратегии развития города и концепции, отражающий потребности жителей,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w:t>
      </w:r>
      <w:r>
        <w:lastRenderedPageBreak/>
        <w:t>в проектной документации по благоустройству решения готовятся в том числе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C33F3" w:rsidRDefault="008C33F3">
      <w:pPr>
        <w:pStyle w:val="ConsPlusNormal"/>
        <w:spacing w:before="220"/>
        <w:ind w:firstLine="540"/>
        <w:jc w:val="both"/>
      </w:pPr>
      <w:r>
        <w:t>2.3. 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w:t>
      </w:r>
    </w:p>
    <w:p w:rsidR="008C33F3" w:rsidRDefault="008C33F3">
      <w:pPr>
        <w:pStyle w:val="ConsPlusNormal"/>
        <w:spacing w:before="220"/>
        <w:ind w:firstLine="540"/>
        <w:jc w:val="both"/>
      </w:pPr>
      <w:r>
        <w:t>2.4.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8C33F3" w:rsidRDefault="008C33F3">
      <w:pPr>
        <w:pStyle w:val="ConsPlusNormal"/>
        <w:spacing w:before="220"/>
        <w:ind w:firstLine="540"/>
        <w:jc w:val="both"/>
      </w:pPr>
      <w:r>
        <w:t>2.5. Участниками деятельности по благоустройству выступают:</w:t>
      </w:r>
    </w:p>
    <w:p w:rsidR="008C33F3" w:rsidRDefault="008C33F3">
      <w:pPr>
        <w:pStyle w:val="ConsPlusNormal"/>
        <w:spacing w:before="220"/>
        <w:ind w:firstLine="540"/>
        <w:jc w:val="both"/>
      </w:pPr>
      <w:r>
        <w:t>а) население города,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8C33F3" w:rsidRDefault="008C33F3">
      <w:pPr>
        <w:pStyle w:val="ConsPlusNormal"/>
        <w:spacing w:before="220"/>
        <w:ind w:firstLine="540"/>
        <w:jc w:val="both"/>
      </w:pPr>
      <w:r>
        <w:t>б) представители органов местного самоуправления городского округа "Город Архангельск", которые формируют техническое задание, выбирают исполнителей и обеспечивают финансирование в пределах своих полномочий;</w:t>
      </w:r>
    </w:p>
    <w:p w:rsidR="008C33F3" w:rsidRDefault="008C33F3">
      <w:pPr>
        <w:pStyle w:val="ConsPlusNormal"/>
        <w:jc w:val="both"/>
      </w:pPr>
      <w:r>
        <w:t xml:space="preserve">(в ред. </w:t>
      </w:r>
      <w:hyperlink r:id="rId102">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в) хозяйствующие субъекты, осуществляющие деятельность на территории города, которые могут участвовать в формировании запроса на благоустройство, а также в финансировании мероприятий по благоустройству;</w:t>
      </w:r>
    </w:p>
    <w:p w:rsidR="008C33F3" w:rsidRDefault="008C33F3">
      <w:pPr>
        <w:pStyle w:val="ConsPlusNormal"/>
        <w:spacing w:before="220"/>
        <w:ind w:firstLine="540"/>
        <w:jc w:val="both"/>
      </w:pPr>
      <w: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C33F3" w:rsidRDefault="008C33F3">
      <w:pPr>
        <w:pStyle w:val="ConsPlusNormal"/>
        <w:spacing w:before="220"/>
        <w:ind w:firstLine="540"/>
        <w:jc w:val="both"/>
      </w:pPr>
      <w:r>
        <w:t>д) исполнители работ, специалисты по благоустройству и озеленению, в том числе возведению малых архитектурных форм;</w:t>
      </w:r>
    </w:p>
    <w:p w:rsidR="008C33F3" w:rsidRDefault="008C33F3">
      <w:pPr>
        <w:pStyle w:val="ConsPlusNormal"/>
        <w:spacing w:before="220"/>
        <w:ind w:firstLine="540"/>
        <w:jc w:val="both"/>
      </w:pPr>
      <w:r>
        <w:t>е) иные лица.</w:t>
      </w:r>
    </w:p>
    <w:p w:rsidR="008C33F3" w:rsidRDefault="008C33F3">
      <w:pPr>
        <w:pStyle w:val="ConsPlusNormal"/>
        <w:spacing w:before="220"/>
        <w:ind w:firstLine="540"/>
        <w:jc w:val="both"/>
      </w:pPr>
      <w:r>
        <w:t>2.6. Жители города участвуют в подготовке и реализации проектов по благоустройству в целях повышения эффективности расходов на благоустройство и качества реализуемых проектов, а также обеспечения сохранности созданных объектов благоустройства.</w:t>
      </w:r>
    </w:p>
    <w:p w:rsidR="008C33F3" w:rsidRDefault="008C33F3">
      <w:pPr>
        <w:pStyle w:val="ConsPlusNormal"/>
        <w:spacing w:before="220"/>
        <w:ind w:firstLine="540"/>
        <w:jc w:val="both"/>
      </w:pPr>
      <w:r>
        <w:t>2.7.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8C33F3" w:rsidRDefault="008C33F3">
      <w:pPr>
        <w:pStyle w:val="ConsPlusNormal"/>
        <w:spacing w:before="220"/>
        <w:ind w:firstLine="540"/>
        <w:jc w:val="both"/>
      </w:pPr>
      <w:r>
        <w:t>2.8. 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города.</w:t>
      </w:r>
    </w:p>
    <w:p w:rsidR="008C33F3" w:rsidRDefault="008C33F3">
      <w:pPr>
        <w:pStyle w:val="ConsPlusNormal"/>
        <w:spacing w:before="220"/>
        <w:ind w:firstLine="540"/>
        <w:jc w:val="both"/>
      </w:pPr>
      <w:r>
        <w:t xml:space="preserve">2.9. Обеспечение качества городской среды при реализации проектов благоустройства </w:t>
      </w:r>
      <w:r>
        <w:lastRenderedPageBreak/>
        <w:t>территорий может достигаться путем реализации следующих принципов:</w:t>
      </w:r>
    </w:p>
    <w:p w:rsidR="008C33F3" w:rsidRDefault="008C33F3">
      <w:pPr>
        <w:pStyle w:val="ConsPlusNormal"/>
        <w:spacing w:before="220"/>
        <w:ind w:firstLine="540"/>
        <w:jc w:val="both"/>
      </w:pPr>
      <w:r>
        <w:t>а) принципа функционального разнообразия (насыщенность территории города разнообразными социальными и коммерческими сервисами);</w:t>
      </w:r>
    </w:p>
    <w:p w:rsidR="008C33F3" w:rsidRDefault="008C33F3">
      <w:pPr>
        <w:pStyle w:val="ConsPlusNormal"/>
        <w:spacing w:before="220"/>
        <w:ind w:firstLine="540"/>
        <w:jc w:val="both"/>
      </w:pPr>
      <w:r>
        <w:t>б) принципа комфортной организации пешеходной среды (создание в городе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(транзитных, коммуникационных, рекреационных, потребительских) на пешеходных маршрутах. При реализации принципа обеспечивается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8C33F3" w:rsidRDefault="008C33F3">
      <w:pPr>
        <w:pStyle w:val="ConsPlusNormal"/>
        <w:spacing w:before="220"/>
        <w:ind w:firstLine="540"/>
        <w:jc w:val="both"/>
      </w:pPr>
      <w:r>
        <w:t>в) принципа комфортной мобильности (наличие у жителей сопоставимых по скорости и уровню комфорта возможностей доступа к основным точкам притяжения в городе и за его пределами при помощи различных видов транспорта);</w:t>
      </w:r>
    </w:p>
    <w:p w:rsidR="008C33F3" w:rsidRDefault="008C33F3">
      <w:pPr>
        <w:pStyle w:val="ConsPlusNormal"/>
        <w:spacing w:before="220"/>
        <w:ind w:firstLine="540"/>
        <w:jc w:val="both"/>
      </w:pPr>
      <w:r>
        <w:t>г) принципа комфортной среды для общения (гармоничное размещение в городе территорий, которые постоянно и без платы за посещение доступны для населения, в том числе площади, набережные, улицы, пешеходные зоны, скверы, парки (далее - территории общественного пользования),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8C33F3" w:rsidRDefault="008C33F3">
      <w:pPr>
        <w:pStyle w:val="ConsPlusNormal"/>
        <w:jc w:val="both"/>
      </w:pPr>
      <w:r>
        <w:t xml:space="preserve">(в ред. </w:t>
      </w:r>
      <w:hyperlink r:id="rId103">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д) принципа насыщенности общественных и приватных пространств разнообразными элементами природной среды (зелеными насаждениями, водными объектами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8C33F3" w:rsidRDefault="008C33F3">
      <w:pPr>
        <w:pStyle w:val="ConsPlusNormal"/>
        <w:spacing w:before="220"/>
        <w:ind w:firstLine="540"/>
        <w:jc w:val="both"/>
      </w:pPr>
      <w:r>
        <w:t>2.10.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(шума, пыли, загазованности) эффективными архитектурно-планировочными приемами.</w:t>
      </w:r>
    </w:p>
    <w:p w:rsidR="008C33F3" w:rsidRDefault="008C33F3">
      <w:pPr>
        <w:pStyle w:val="ConsPlusNormal"/>
        <w:spacing w:before="220"/>
        <w:ind w:firstLine="540"/>
        <w:jc w:val="both"/>
      </w:pPr>
      <w:r>
        <w:t>2.11. Территории общественного пользования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8C33F3" w:rsidRDefault="008C33F3">
      <w:pPr>
        <w:pStyle w:val="ConsPlusNormal"/>
        <w:jc w:val="both"/>
      </w:pPr>
      <w:r>
        <w:t xml:space="preserve">(в ред. </w:t>
      </w:r>
      <w:hyperlink r:id="rId104">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2.12.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8C33F3" w:rsidRDefault="008C33F3">
      <w:pPr>
        <w:pStyle w:val="ConsPlusNormal"/>
        <w:spacing w:before="220"/>
        <w:ind w:firstLine="540"/>
        <w:jc w:val="both"/>
      </w:pPr>
      <w:r>
        <w:t>2.13.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муниципальной программе "Формирование современной комфортной городской среды".</w:t>
      </w:r>
    </w:p>
    <w:p w:rsidR="008C33F3" w:rsidRDefault="008C33F3">
      <w:pPr>
        <w:pStyle w:val="ConsPlusNormal"/>
        <w:spacing w:before="220"/>
        <w:ind w:firstLine="540"/>
        <w:jc w:val="both"/>
      </w:pPr>
      <w:r>
        <w:t xml:space="preserve">2.14.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w:t>
      </w:r>
      <w:r>
        <w:lastRenderedPageBreak/>
        <w:t>развития территории города (элемента планировочной структуры).</w:t>
      </w:r>
    </w:p>
    <w:p w:rsidR="008C33F3" w:rsidRDefault="008C33F3">
      <w:pPr>
        <w:pStyle w:val="ConsPlusNormal"/>
        <w:spacing w:before="220"/>
        <w:ind w:firstLine="540"/>
        <w:jc w:val="both"/>
      </w:pPr>
      <w:r>
        <w:t>2.15.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города с учетом объективной потребности в развитии тех или иных территорий общественного пользования, экономической эффективности реализации и планов развития города.</w:t>
      </w:r>
    </w:p>
    <w:p w:rsidR="008C33F3" w:rsidRDefault="008C33F3">
      <w:pPr>
        <w:pStyle w:val="ConsPlusNormal"/>
        <w:jc w:val="both"/>
      </w:pPr>
      <w:r>
        <w:t xml:space="preserve">(в ред. </w:t>
      </w:r>
      <w:hyperlink r:id="rId105">
        <w:r>
          <w:rPr>
            <w:color w:val="0000FF"/>
          </w:rPr>
          <w:t>решения</w:t>
        </w:r>
      </w:hyperlink>
      <w:r>
        <w:t xml:space="preserve"> Архангельской городской Думы от 24.09.2025 N 226)</w:t>
      </w:r>
    </w:p>
    <w:p w:rsidR="008C33F3" w:rsidRDefault="008C33F3">
      <w:pPr>
        <w:pStyle w:val="ConsPlusNormal"/>
        <w:jc w:val="both"/>
      </w:pPr>
    </w:p>
    <w:p w:rsidR="008C33F3" w:rsidRDefault="008C33F3">
      <w:pPr>
        <w:pStyle w:val="ConsPlusTitle"/>
        <w:jc w:val="center"/>
        <w:outlineLvl w:val="1"/>
      </w:pPr>
      <w:r>
        <w:t>3. Формы и механизмы общественного участия в принятии</w:t>
      </w:r>
    </w:p>
    <w:p w:rsidR="008C33F3" w:rsidRDefault="008C33F3">
      <w:pPr>
        <w:pStyle w:val="ConsPlusTitle"/>
        <w:jc w:val="center"/>
      </w:pPr>
      <w:r>
        <w:t>решений и реализации проектов комплексного благоустройства</w:t>
      </w:r>
    </w:p>
    <w:p w:rsidR="008C33F3" w:rsidRDefault="008C33F3">
      <w:pPr>
        <w:pStyle w:val="ConsPlusTitle"/>
        <w:jc w:val="center"/>
      </w:pPr>
      <w:r>
        <w:t>и развития городской среды</w:t>
      </w:r>
    </w:p>
    <w:p w:rsidR="008C33F3" w:rsidRDefault="008C33F3">
      <w:pPr>
        <w:pStyle w:val="ConsPlusNormal"/>
        <w:jc w:val="both"/>
      </w:pPr>
    </w:p>
    <w:p w:rsidR="008C33F3" w:rsidRDefault="008C33F3">
      <w:pPr>
        <w:pStyle w:val="ConsPlusNormal"/>
        <w:ind w:firstLine="540"/>
        <w:jc w:val="both"/>
      </w:pPr>
      <w:r>
        <w:t>3.1. Формы общественного участия направлены на наиболее полное включение всех заинтересованных лиц, выявление их интересов, ценностей и отражение их в проектировании любых изменений в городе, достижение согласия по целям и планам реализации проектов, мобилизацию и объединение всех заинтересованных лиц вокруг проектов, реализующих стратегию развития территории города.</w:t>
      </w:r>
    </w:p>
    <w:p w:rsidR="008C33F3" w:rsidRDefault="008C33F3">
      <w:pPr>
        <w:pStyle w:val="ConsPlusNormal"/>
        <w:spacing w:before="220"/>
        <w:ind w:firstLine="540"/>
        <w:jc w:val="both"/>
      </w:pPr>
      <w:r>
        <w:t>3.2.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w:t>
      </w:r>
    </w:p>
    <w:p w:rsidR="008C33F3" w:rsidRDefault="008C33F3">
      <w:pPr>
        <w:pStyle w:val="ConsPlusNormal"/>
        <w:spacing w:before="220"/>
        <w:ind w:firstLine="540"/>
        <w:jc w:val="both"/>
      </w:pPr>
      <w:r>
        <w:t>3.3.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8C33F3" w:rsidRDefault="008C33F3">
      <w:pPr>
        <w:pStyle w:val="ConsPlusNormal"/>
        <w:spacing w:before="220"/>
        <w:ind w:firstLine="540"/>
        <w:jc w:val="both"/>
      </w:pPr>
      <w:r>
        <w:t>3.4. Для повышения уровня доступности информации и информирования населения и заинтересованных лиц сведения о задачах и проектах в сфере благоустройства и комплексного развития городской среды размещаются на официальном информационном интернет-портале городского округа "Город Архангельск".</w:t>
      </w:r>
    </w:p>
    <w:p w:rsidR="008C33F3" w:rsidRDefault="008C33F3">
      <w:pPr>
        <w:pStyle w:val="ConsPlusNormal"/>
        <w:jc w:val="both"/>
      </w:pPr>
      <w:r>
        <w:t xml:space="preserve">(в ред. </w:t>
      </w:r>
      <w:hyperlink r:id="rId106">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3.5. На официальном информационном интернет-портале городского округа "Город Архангельск" размещается основная проектная и конкурсная документация, а также протокол общественных обсуждений проектов благоустройства.</w:t>
      </w:r>
    </w:p>
    <w:p w:rsidR="008C33F3" w:rsidRDefault="008C33F3">
      <w:pPr>
        <w:pStyle w:val="ConsPlusNormal"/>
        <w:jc w:val="both"/>
      </w:pPr>
      <w:r>
        <w:t xml:space="preserve">(в ред. </w:t>
      </w:r>
      <w:hyperlink r:id="rId107">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3.6.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C33F3" w:rsidRDefault="008C33F3">
      <w:pPr>
        <w:pStyle w:val="ConsPlusNormal"/>
        <w:spacing w:before="220"/>
        <w:ind w:firstLine="540"/>
        <w:jc w:val="both"/>
      </w:pPr>
      <w:r>
        <w:t>а) совместное определение целей и задач по развитию территории, инвентаризация проблем и потенциалов среды;</w:t>
      </w:r>
    </w:p>
    <w:p w:rsidR="008C33F3" w:rsidRDefault="008C33F3">
      <w:pPr>
        <w:pStyle w:val="ConsPlusNormal"/>
        <w:spacing w:before="220"/>
        <w:ind w:firstLine="540"/>
        <w:jc w:val="both"/>
      </w:pPr>
      <w:r>
        <w:t>б) определение основных видов активностей, функциональных зон территорий общественного пользования, под которыми в целях настоящих Правил понимаются части территории города, для которых определены границы и преимущественный вид деятельности, для которого предназначена данная часть территории, и их взаимное расположение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8C33F3" w:rsidRDefault="008C33F3">
      <w:pPr>
        <w:pStyle w:val="ConsPlusNormal"/>
        <w:jc w:val="both"/>
      </w:pPr>
      <w:r>
        <w:t xml:space="preserve">(в ред. </w:t>
      </w:r>
      <w:hyperlink r:id="rId108">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C33F3" w:rsidRDefault="008C33F3">
      <w:pPr>
        <w:pStyle w:val="ConsPlusNormal"/>
        <w:spacing w:before="220"/>
        <w:ind w:firstLine="540"/>
        <w:jc w:val="both"/>
      </w:pPr>
      <w:r>
        <w:t>г) консультации в выборе типов покрытий с учетом функционального зонирования территории;</w:t>
      </w:r>
    </w:p>
    <w:p w:rsidR="008C33F3" w:rsidRDefault="008C33F3">
      <w:pPr>
        <w:pStyle w:val="ConsPlusNormal"/>
        <w:spacing w:before="220"/>
        <w:ind w:firstLine="540"/>
        <w:jc w:val="both"/>
      </w:pPr>
      <w:r>
        <w:lastRenderedPageBreak/>
        <w:t>д) консультации по предполагаемым типам озеленения;</w:t>
      </w:r>
    </w:p>
    <w:p w:rsidR="008C33F3" w:rsidRDefault="008C33F3">
      <w:pPr>
        <w:pStyle w:val="ConsPlusNormal"/>
        <w:spacing w:before="220"/>
        <w:ind w:firstLine="540"/>
        <w:jc w:val="both"/>
      </w:pPr>
      <w:r>
        <w:t>е) консультации по предполагаемым типам освещения и осветительного оборудования;</w:t>
      </w:r>
    </w:p>
    <w:p w:rsidR="008C33F3" w:rsidRDefault="008C33F3">
      <w:pPr>
        <w:pStyle w:val="ConsPlusNormal"/>
        <w:spacing w:before="220"/>
        <w:ind w:firstLine="540"/>
        <w:jc w:val="both"/>
      </w:pPr>
      <w: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C33F3" w:rsidRDefault="008C33F3">
      <w:pPr>
        <w:pStyle w:val="ConsPlusNormal"/>
        <w:spacing w:before="220"/>
        <w:ind w:firstLine="540"/>
        <w:jc w:val="both"/>
      </w:pPr>
      <w: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C33F3" w:rsidRDefault="008C33F3">
      <w:pPr>
        <w:pStyle w:val="ConsPlusNormal"/>
        <w:spacing w:before="220"/>
        <w:ind w:firstLine="540"/>
        <w:jc w:val="both"/>
      </w:pPr>
      <w: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C33F3" w:rsidRDefault="008C33F3">
      <w:pPr>
        <w:pStyle w:val="ConsPlusNormal"/>
        <w:spacing w:before="220"/>
        <w:ind w:firstLine="540"/>
        <w:jc w:val="both"/>
      </w:pPr>
      <w: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C33F3" w:rsidRDefault="008C33F3">
      <w:pPr>
        <w:pStyle w:val="ConsPlusNormal"/>
        <w:spacing w:before="220"/>
        <w:ind w:firstLine="540"/>
        <w:jc w:val="both"/>
      </w:pPr>
      <w:r>
        <w:t>3.7. При реализации проектов информируется общественность о планирующихся изменениях и возможности участия в этом процессе.</w:t>
      </w:r>
    </w:p>
    <w:p w:rsidR="008C33F3" w:rsidRDefault="008C33F3">
      <w:pPr>
        <w:pStyle w:val="ConsPlusNormal"/>
        <w:spacing w:before="220"/>
        <w:ind w:firstLine="540"/>
        <w:jc w:val="both"/>
      </w:pPr>
      <w:r>
        <w:t>3.8. Информирование может осуществляться путем:</w:t>
      </w:r>
    </w:p>
    <w:p w:rsidR="008C33F3" w:rsidRDefault="008C33F3">
      <w:pPr>
        <w:pStyle w:val="ConsPlusNormal"/>
        <w:spacing w:before="220"/>
        <w:ind w:firstLine="540"/>
        <w:jc w:val="both"/>
      </w:pPr>
      <w:r>
        <w:t>а) размещения информации на официальном информационном интернет - портале городского округа "Город Архангельск" о ходе реализации проекта с публикацией текстовых отчетов по итогам проведения общественных обсуждений;</w:t>
      </w:r>
    </w:p>
    <w:p w:rsidR="008C33F3" w:rsidRDefault="008C33F3">
      <w:pPr>
        <w:pStyle w:val="ConsPlusNormal"/>
        <w:jc w:val="both"/>
      </w:pPr>
      <w:r>
        <w:t xml:space="preserve">(в ред. </w:t>
      </w:r>
      <w:hyperlink r:id="rId109">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8C33F3" w:rsidRDefault="008C33F3">
      <w:pPr>
        <w:pStyle w:val="ConsPlusNormal"/>
        <w:spacing w:before="220"/>
        <w:ind w:firstLine="540"/>
        <w:jc w:val="both"/>
      </w:pPr>
      <w: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C33F3" w:rsidRDefault="008C33F3">
      <w:pPr>
        <w:pStyle w:val="ConsPlusNormal"/>
        <w:spacing w:before="220"/>
        <w:ind w:firstLine="540"/>
        <w:jc w:val="both"/>
      </w:pPr>
      <w:r>
        <w:t>г) индивидуальных приглашений участников встречи лично, по электронной почте или по телефону.</w:t>
      </w:r>
    </w:p>
    <w:p w:rsidR="008C33F3" w:rsidRDefault="008C33F3">
      <w:pPr>
        <w:pStyle w:val="ConsPlusNormal"/>
        <w:spacing w:before="220"/>
        <w:ind w:firstLine="540"/>
        <w:jc w:val="both"/>
      </w:pPr>
      <w:r>
        <w:t>3.9. Механизмы общественного участия.</w:t>
      </w:r>
    </w:p>
    <w:p w:rsidR="008C33F3" w:rsidRDefault="008C33F3">
      <w:pPr>
        <w:pStyle w:val="ConsPlusNormal"/>
        <w:spacing w:before="220"/>
        <w:ind w:firstLine="540"/>
        <w:jc w:val="both"/>
      </w:pPr>
      <w:r>
        <w:t>3.9.1.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8C33F3" w:rsidRDefault="008C33F3">
      <w:pPr>
        <w:pStyle w:val="ConsPlusNormal"/>
        <w:spacing w:before="220"/>
        <w:ind w:firstLine="540"/>
        <w:jc w:val="both"/>
      </w:pPr>
      <w:r>
        <w:t xml:space="preserve">3.9.2. В рамках механизма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w:t>
      </w:r>
      <w:r>
        <w:lastRenderedPageBreak/>
        <w:t>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8C33F3" w:rsidRDefault="008C33F3">
      <w:pPr>
        <w:pStyle w:val="ConsPlusNormal"/>
        <w:spacing w:before="220"/>
        <w:ind w:firstLine="540"/>
        <w:jc w:val="both"/>
      </w:pPr>
      <w:r>
        <w:t>3.9.3. На каждом этапе проектирования выбираются наиболее подходящие для конкретной ситуации механизмы, а также наиболее простые и понятные для всех заинтересованных в проекте сторон.</w:t>
      </w:r>
    </w:p>
    <w:p w:rsidR="008C33F3" w:rsidRDefault="008C33F3">
      <w:pPr>
        <w:pStyle w:val="ConsPlusNormal"/>
        <w:spacing w:before="220"/>
        <w:ind w:firstLine="540"/>
        <w:jc w:val="both"/>
      </w:pPr>
      <w:r>
        <w:t>3.9.4. Для проведения общественных обсуждений выбираются хорошо известные людям общественные и культурные центры, находящиеся в зоне хорошей транспортной доступности, расположенные по соседству с объектом проектирования.</w:t>
      </w:r>
    </w:p>
    <w:p w:rsidR="008C33F3" w:rsidRDefault="008C33F3">
      <w:pPr>
        <w:pStyle w:val="ConsPlusNormal"/>
        <w:spacing w:before="220"/>
        <w:ind w:firstLine="540"/>
        <w:jc w:val="both"/>
      </w:pPr>
      <w:r>
        <w:t>3.9.5. По итогам встреч, проектных семинаров, воркшопов, дизайн-игр и любых других форматов общественных обсуждений формируется отчет. Отчет размещается на официальном информационном интернет-портале городского округа "Город Архангельск".</w:t>
      </w:r>
    </w:p>
    <w:p w:rsidR="008C33F3" w:rsidRDefault="008C33F3">
      <w:pPr>
        <w:pStyle w:val="ConsPlusNormal"/>
        <w:jc w:val="both"/>
      </w:pPr>
      <w:r>
        <w:t xml:space="preserve">(в ред. </w:t>
      </w:r>
      <w:hyperlink r:id="rId110">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3.9.6.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установленном порядке.</w:t>
      </w:r>
    </w:p>
    <w:p w:rsidR="008C33F3" w:rsidRDefault="008C33F3">
      <w:pPr>
        <w:pStyle w:val="ConsPlusNormal"/>
        <w:spacing w:before="220"/>
        <w:ind w:firstLine="540"/>
        <w:jc w:val="both"/>
      </w:pPr>
      <w:r>
        <w:t>3.9.7.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C33F3" w:rsidRDefault="008C33F3">
      <w:pPr>
        <w:pStyle w:val="ConsPlusNormal"/>
        <w:spacing w:before="220"/>
        <w:ind w:firstLine="540"/>
        <w:jc w:val="both"/>
      </w:pPr>
      <w:r>
        <w:t>3.10.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8C33F3" w:rsidRDefault="008C33F3">
      <w:pPr>
        <w:pStyle w:val="ConsPlusNormal"/>
        <w:spacing w:before="220"/>
        <w:ind w:firstLine="540"/>
        <w:jc w:val="both"/>
      </w:pPr>
      <w:r>
        <w:t>3.10.1. Участие лиц, осуществляющих предпринимательскую деятельность, в реализации комплексных проектов благоустройства может заключаться:</w:t>
      </w:r>
    </w:p>
    <w:p w:rsidR="008C33F3" w:rsidRDefault="008C33F3">
      <w:pPr>
        <w:pStyle w:val="ConsPlusNormal"/>
        <w:spacing w:before="220"/>
        <w:ind w:firstLine="540"/>
        <w:jc w:val="both"/>
      </w:pPr>
      <w:r>
        <w:t>а) в создании и предоставлении разного рода услуг и сервисов для посетителей территорий общественного пользования;</w:t>
      </w:r>
    </w:p>
    <w:p w:rsidR="008C33F3" w:rsidRDefault="008C33F3">
      <w:pPr>
        <w:pStyle w:val="ConsPlusNormal"/>
        <w:jc w:val="both"/>
      </w:pPr>
      <w:r>
        <w:t xml:space="preserve">(в ред. </w:t>
      </w:r>
      <w:hyperlink r:id="rId111">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б) в приведении в соответствие с требованиями проектных решений фасадов, принадлежащих им или арендуемых ими объектов, в том числе размещенных на них вывесок;</w:t>
      </w:r>
    </w:p>
    <w:p w:rsidR="008C33F3" w:rsidRDefault="008C33F3">
      <w:pPr>
        <w:pStyle w:val="ConsPlusNormal"/>
        <w:spacing w:before="220"/>
        <w:ind w:firstLine="540"/>
        <w:jc w:val="both"/>
      </w:pPr>
      <w:r>
        <w:t>в) в строительстве, реконструкции, реставрации объектов недвижимости;</w:t>
      </w:r>
    </w:p>
    <w:p w:rsidR="008C33F3" w:rsidRDefault="008C33F3">
      <w:pPr>
        <w:pStyle w:val="ConsPlusNormal"/>
        <w:spacing w:before="220"/>
        <w:ind w:firstLine="540"/>
        <w:jc w:val="both"/>
      </w:pPr>
      <w:r>
        <w:t>г) в производстве или размещении элементов благоустройства;</w:t>
      </w:r>
    </w:p>
    <w:p w:rsidR="008C33F3" w:rsidRDefault="008C33F3">
      <w:pPr>
        <w:pStyle w:val="ConsPlusNormal"/>
        <w:spacing w:before="220"/>
        <w:ind w:firstLine="540"/>
        <w:jc w:val="both"/>
      </w:pPr>
      <w:r>
        <w:t>д) в комплексном благоустройстве отдельных территорий, прилегающих к территориям, благоустраиваемым за счет средств города;</w:t>
      </w:r>
    </w:p>
    <w:p w:rsidR="008C33F3" w:rsidRDefault="008C33F3">
      <w:pPr>
        <w:pStyle w:val="ConsPlusNormal"/>
        <w:spacing w:before="220"/>
        <w:ind w:firstLine="540"/>
        <w:jc w:val="both"/>
      </w:pPr>
      <w:r>
        <w:t>е) в организации мероприятий, обеспечивающих приток посетителей на создаваемые территории общественного пользования;</w:t>
      </w:r>
    </w:p>
    <w:p w:rsidR="008C33F3" w:rsidRDefault="008C33F3">
      <w:pPr>
        <w:pStyle w:val="ConsPlusNormal"/>
        <w:jc w:val="both"/>
      </w:pPr>
      <w:r>
        <w:t xml:space="preserve">(в ред. </w:t>
      </w:r>
      <w:hyperlink r:id="rId112">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территорий общественного пользования;</w:t>
      </w:r>
    </w:p>
    <w:p w:rsidR="008C33F3" w:rsidRDefault="008C33F3">
      <w:pPr>
        <w:pStyle w:val="ConsPlusNormal"/>
        <w:jc w:val="both"/>
      </w:pPr>
      <w:r>
        <w:lastRenderedPageBreak/>
        <w:t xml:space="preserve">(в ред. </w:t>
      </w:r>
      <w:hyperlink r:id="rId113">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з) в иных формах.</w:t>
      </w:r>
    </w:p>
    <w:p w:rsidR="008C33F3" w:rsidRDefault="008C33F3">
      <w:pPr>
        <w:pStyle w:val="ConsPlusNormal"/>
        <w:spacing w:before="220"/>
        <w:ind w:firstLine="540"/>
        <w:jc w:val="both"/>
      </w:pPr>
      <w:r>
        <w:t>3.10.2.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8C33F3" w:rsidRDefault="008C33F3">
      <w:pPr>
        <w:pStyle w:val="ConsPlusNormal"/>
        <w:jc w:val="both"/>
      </w:pPr>
    </w:p>
    <w:p w:rsidR="008C33F3" w:rsidRDefault="008C33F3">
      <w:pPr>
        <w:pStyle w:val="ConsPlusTitle"/>
        <w:jc w:val="center"/>
        <w:outlineLvl w:val="1"/>
      </w:pPr>
      <w:r>
        <w:t>4. Общие требования к благоустройству отдельных объектов</w:t>
      </w:r>
    </w:p>
    <w:p w:rsidR="008C33F3" w:rsidRDefault="008C33F3">
      <w:pPr>
        <w:pStyle w:val="ConsPlusTitle"/>
        <w:jc w:val="center"/>
      </w:pPr>
      <w:r>
        <w:t>и их элементов на территории города</w:t>
      </w:r>
    </w:p>
    <w:p w:rsidR="008C33F3" w:rsidRDefault="008C33F3">
      <w:pPr>
        <w:pStyle w:val="ConsPlusNormal"/>
        <w:jc w:val="both"/>
      </w:pPr>
    </w:p>
    <w:p w:rsidR="008C33F3" w:rsidRDefault="008C33F3">
      <w:pPr>
        <w:pStyle w:val="ConsPlusNormal"/>
        <w:ind w:firstLine="540"/>
        <w:jc w:val="both"/>
      </w:pPr>
      <w:r>
        <w:t>4.1. Элементы озеленения.</w:t>
      </w:r>
    </w:p>
    <w:p w:rsidR="008C33F3" w:rsidRDefault="008C33F3">
      <w:pPr>
        <w:pStyle w:val="ConsPlusNormal"/>
        <w:spacing w:before="220"/>
        <w:ind w:firstLine="540"/>
        <w:jc w:val="both"/>
      </w:pPr>
      <w:r>
        <w:t>4.1.1.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территорий общественного пользования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8C33F3" w:rsidRDefault="008C33F3">
      <w:pPr>
        <w:pStyle w:val="ConsPlusNormal"/>
        <w:jc w:val="both"/>
      </w:pPr>
      <w:r>
        <w:t xml:space="preserve">(в ред. </w:t>
      </w:r>
      <w:hyperlink r:id="rId114">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4.1.2. Работы по озеленению планируются в комплексе и в контексте общего зеленого "каркаса" города, обеспечивающего для всех жителей доступ к неурбанизированным ландшафтам, возможность для занятий спортом и общения, физический комфорт и улучшение визуальных и экологических характеристик городской среды.</w:t>
      </w:r>
    </w:p>
    <w:p w:rsidR="008C33F3" w:rsidRDefault="008C33F3">
      <w:pPr>
        <w:pStyle w:val="ConsPlusNormal"/>
        <w:spacing w:before="220"/>
        <w:ind w:firstLine="540"/>
        <w:jc w:val="both"/>
      </w:pPr>
      <w:r>
        <w:t>4.1.3.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города.</w:t>
      </w:r>
    </w:p>
    <w:p w:rsidR="008C33F3" w:rsidRDefault="008C33F3">
      <w:pPr>
        <w:pStyle w:val="ConsPlusNormal"/>
        <w:spacing w:before="220"/>
        <w:ind w:firstLine="540"/>
        <w:jc w:val="both"/>
      </w:pPr>
      <w:r>
        <w:t>4.1.4. Работы по озеленению проводятся по предварительно разработанному и утвержденному проекту благоустройства либо схеме, согласованными с уполномоченным в области градостроительства органом Администрации городского округа "Город Архангельск".</w:t>
      </w:r>
    </w:p>
    <w:p w:rsidR="008C33F3" w:rsidRDefault="008C33F3">
      <w:pPr>
        <w:pStyle w:val="ConsPlusNormal"/>
        <w:jc w:val="both"/>
      </w:pPr>
      <w:r>
        <w:t xml:space="preserve">(в ред. </w:t>
      </w:r>
      <w:hyperlink r:id="rId115">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4.1.5. Юридические и физические лица, осуществляющие озеленение санитарно-защитных зон промышленных территорий, территорий у административных зданий и сооружений, многоквартирных домов, обязаны согласовывать размещение высаживаемой древесно-кустарниковой растительности с уполномоченным в области градостроительства органом Администрации городского округа "Город Архангельск".</w:t>
      </w:r>
    </w:p>
    <w:p w:rsidR="008C33F3" w:rsidRDefault="008C33F3">
      <w:pPr>
        <w:pStyle w:val="ConsPlusNormal"/>
        <w:jc w:val="both"/>
      </w:pPr>
      <w:r>
        <w:t xml:space="preserve">(в ред. </w:t>
      </w:r>
      <w:hyperlink r:id="rId116">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4.2. Виды покрытий.</w:t>
      </w:r>
    </w:p>
    <w:p w:rsidR="008C33F3" w:rsidRDefault="008C33F3">
      <w:pPr>
        <w:pStyle w:val="ConsPlusNormal"/>
        <w:spacing w:before="220"/>
        <w:ind w:firstLine="540"/>
        <w:jc w:val="both"/>
      </w:pPr>
      <w:r>
        <w:t>4.2.1.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8C33F3" w:rsidRDefault="008C33F3">
      <w:pPr>
        <w:pStyle w:val="ConsPlusNormal"/>
        <w:spacing w:before="220"/>
        <w:ind w:firstLine="540"/>
        <w:jc w:val="both"/>
      </w:pPr>
      <w:r>
        <w:t>4.2.2. Покрытия поверхности обеспечивают на территории города условия безопасного и комфортного передвижения, а также формируют архитектурно-художественный облик среды.</w:t>
      </w:r>
    </w:p>
    <w:p w:rsidR="008C33F3" w:rsidRDefault="008C3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33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3F3" w:rsidRDefault="008C3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33F3" w:rsidRDefault="008C3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33F3" w:rsidRDefault="008C33F3">
            <w:pPr>
              <w:pStyle w:val="ConsPlusNormal"/>
              <w:jc w:val="both"/>
            </w:pPr>
            <w:r>
              <w:rPr>
                <w:color w:val="392C69"/>
              </w:rPr>
              <w:t xml:space="preserve">Требования п. 4.3 </w:t>
            </w:r>
            <w:hyperlink r:id="rId117">
              <w:r>
                <w:rPr>
                  <w:color w:val="0000FF"/>
                </w:rPr>
                <w:t>применяются</w:t>
              </w:r>
            </w:hyperlink>
            <w:r>
              <w:rPr>
                <w:color w:val="392C69"/>
              </w:rPr>
              <w:t xml:space="preserve"> к объектам, вводимым в эксплуатацию после вступления в силу решения Архангельской городской Думы от 25.10.2017 N 581, за исключением </w:t>
            </w:r>
            <w:hyperlink w:anchor="P457">
              <w:r>
                <w:rPr>
                  <w:color w:val="0000FF"/>
                </w:rPr>
                <w:t>п. 4.3.21</w:t>
              </w:r>
            </w:hyperlink>
            <w:r>
              <w:rPr>
                <w:color w:val="392C69"/>
              </w:rPr>
              <w:t xml:space="preserve">, </w:t>
            </w:r>
            <w:hyperlink w:anchor="P458">
              <w:r>
                <w:rPr>
                  <w:color w:val="0000FF"/>
                </w:rPr>
                <w:t>4.3.22</w:t>
              </w:r>
            </w:hyperlink>
            <w:r>
              <w:rPr>
                <w:color w:val="392C69"/>
              </w:rPr>
              <w:t xml:space="preserve">, </w:t>
            </w:r>
            <w:hyperlink w:anchor="P460">
              <w:r>
                <w:rPr>
                  <w:color w:val="0000FF"/>
                </w:rPr>
                <w:t>4.3.24</w:t>
              </w:r>
            </w:hyperlink>
            <w:r>
              <w:rPr>
                <w:color w:val="392C69"/>
              </w:rPr>
              <w:t xml:space="preserve"> - </w:t>
            </w:r>
            <w:hyperlink w:anchor="P473">
              <w:r>
                <w:rPr>
                  <w:color w:val="0000FF"/>
                </w:rPr>
                <w:t>4.3.28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33F3" w:rsidRDefault="008C33F3">
            <w:pPr>
              <w:pStyle w:val="ConsPlusNormal"/>
            </w:pPr>
          </w:p>
        </w:tc>
      </w:tr>
    </w:tbl>
    <w:p w:rsidR="008C33F3" w:rsidRDefault="008C33F3">
      <w:pPr>
        <w:pStyle w:val="ConsPlusNormal"/>
        <w:spacing w:before="280"/>
        <w:ind w:firstLine="540"/>
        <w:jc w:val="both"/>
      </w:pPr>
      <w:r>
        <w:lastRenderedPageBreak/>
        <w:t>4.3. Ограждения.</w:t>
      </w:r>
    </w:p>
    <w:p w:rsidR="008C33F3" w:rsidRDefault="008C33F3">
      <w:pPr>
        <w:pStyle w:val="ConsPlusNormal"/>
        <w:spacing w:before="220"/>
        <w:ind w:firstLine="540"/>
        <w:jc w:val="both"/>
      </w:pPr>
      <w:r>
        <w:t>4.3.1. Установка ограждений на территории городского округа "Город Архангельск" должна производиться исходя из необходимости, определяемой условиями эксплуатации или охраны земельных участков, зданий и иных объектов, в соответствии с архитектурно-художественными требованиями к внешнему виду ограждений.</w:t>
      </w:r>
    </w:p>
    <w:p w:rsidR="008C33F3" w:rsidRDefault="008C33F3">
      <w:pPr>
        <w:pStyle w:val="ConsPlusNormal"/>
        <w:jc w:val="both"/>
      </w:pPr>
      <w:r>
        <w:t xml:space="preserve">(в ред. </w:t>
      </w:r>
      <w:hyperlink r:id="rId118">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4.3.2. Основными видами ограждений являются:</w:t>
      </w:r>
    </w:p>
    <w:p w:rsidR="008C33F3" w:rsidRDefault="008C33F3">
      <w:pPr>
        <w:pStyle w:val="ConsPlusNormal"/>
        <w:spacing w:before="220"/>
        <w:ind w:firstLine="540"/>
        <w:jc w:val="both"/>
      </w:pPr>
      <w:r>
        <w:t>прозрачные - ограждения, не препятствующие (препятствующие в незначительной степени) визуальному восприятию объектов, расположенных за ними, выполненные из металла (методом сварки, литья, ковки), дерева, иных материалов в виде решеток, сеток, 3d-панелей;</w:t>
      </w:r>
    </w:p>
    <w:p w:rsidR="008C33F3" w:rsidRDefault="008C33F3">
      <w:pPr>
        <w:pStyle w:val="ConsPlusNormal"/>
        <w:spacing w:before="220"/>
        <w:ind w:firstLine="540"/>
        <w:jc w:val="both"/>
      </w:pPr>
      <w:r>
        <w:t>глухие - ограждения, исключающие возможность визуального восприятия объектов, расположенных за ними, выполненные из листовых материалов (металл, дерево, пластик), бетонных плит, звукопоглощающих панелей, кирпичей, блоков;</w:t>
      </w:r>
    </w:p>
    <w:p w:rsidR="008C33F3" w:rsidRDefault="008C33F3">
      <w:pPr>
        <w:pStyle w:val="ConsPlusNormal"/>
        <w:spacing w:before="220"/>
        <w:ind w:firstLine="540"/>
        <w:jc w:val="both"/>
      </w:pPr>
      <w:r>
        <w:t>комбинированные - ограждения на цоколе, прозрачные ограждения с элементами вертикального озеленения, живые изгороди, штакетник металлический и (или) деревянный;</w:t>
      </w:r>
    </w:p>
    <w:p w:rsidR="008C33F3" w:rsidRDefault="008C33F3">
      <w:pPr>
        <w:pStyle w:val="ConsPlusNormal"/>
        <w:spacing w:before="220"/>
        <w:ind w:firstLine="540"/>
        <w:jc w:val="both"/>
      </w:pPr>
      <w:r>
        <w:t>ограждающие элементы - столбики, блоки (пластиковые водоналивные, пластиковые, бетонные), малые архитектурные формы, зеленые насаждения, подпорные стенки с установкой парапетных ограждений, участки рельефа;</w:t>
      </w:r>
    </w:p>
    <w:p w:rsidR="008C33F3" w:rsidRDefault="008C33F3">
      <w:pPr>
        <w:pStyle w:val="ConsPlusNormal"/>
        <w:spacing w:before="220"/>
        <w:ind w:firstLine="540"/>
        <w:jc w:val="both"/>
      </w:pPr>
      <w:r>
        <w:t>ограждающие устройства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rsidR="008C33F3" w:rsidRDefault="008C33F3">
      <w:pPr>
        <w:pStyle w:val="ConsPlusNormal"/>
        <w:spacing w:before="220"/>
        <w:ind w:firstLine="540"/>
        <w:jc w:val="both"/>
      </w:pPr>
      <w:r>
        <w:t>4.3.3. В целях проведения работ по благоустройству предусматривается применение различных видов ограждений:</w:t>
      </w:r>
    </w:p>
    <w:p w:rsidR="008C33F3" w:rsidRDefault="008C33F3">
      <w:pPr>
        <w:pStyle w:val="ConsPlusNormal"/>
        <w:spacing w:before="220"/>
        <w:ind w:firstLine="540"/>
        <w:jc w:val="both"/>
      </w:pPr>
      <w:r>
        <w:t>- по назначению (декоративные, защитные, ограждающие, их сочетание);</w:t>
      </w:r>
    </w:p>
    <w:p w:rsidR="008C33F3" w:rsidRDefault="008C33F3">
      <w:pPr>
        <w:pStyle w:val="ConsPlusNormal"/>
        <w:spacing w:before="220"/>
        <w:ind w:firstLine="540"/>
        <w:jc w:val="both"/>
      </w:pPr>
      <w:r>
        <w:t>- по высоте (низкие - 0,3 - 1,0 м, средние - 1,1 - 1,7 м, высокие - 1,8 - 2,0 м (в исключительных случаях - 3,0 м);</w:t>
      </w:r>
    </w:p>
    <w:p w:rsidR="008C33F3" w:rsidRDefault="008C33F3">
      <w:pPr>
        <w:pStyle w:val="ConsPlusNormal"/>
        <w:spacing w:before="220"/>
        <w:ind w:firstLine="540"/>
        <w:jc w:val="both"/>
      </w:pPr>
      <w:r>
        <w:t>- по виду материала (металлические, сетчатые, железобетонные, деревянные, пластиковые и др.);</w:t>
      </w:r>
    </w:p>
    <w:p w:rsidR="008C33F3" w:rsidRDefault="008C33F3">
      <w:pPr>
        <w:pStyle w:val="ConsPlusNormal"/>
        <w:spacing w:before="220"/>
        <w:ind w:firstLine="540"/>
        <w:jc w:val="both"/>
      </w:pPr>
      <w:r>
        <w:t>- по степени проницаемости для взгляда (прозрачные, глухие, комбинированные);</w:t>
      </w:r>
    </w:p>
    <w:p w:rsidR="008C33F3" w:rsidRDefault="008C33F3">
      <w:pPr>
        <w:pStyle w:val="ConsPlusNormal"/>
        <w:spacing w:before="220"/>
        <w:ind w:firstLine="540"/>
        <w:jc w:val="both"/>
      </w:pPr>
      <w:r>
        <w:t>- по степени стационарности (постоянные, временные, передвижные).</w:t>
      </w:r>
    </w:p>
    <w:p w:rsidR="008C33F3" w:rsidRDefault="008C33F3">
      <w:pPr>
        <w:pStyle w:val="ConsPlusNormal"/>
        <w:spacing w:before="220"/>
        <w:ind w:firstLine="540"/>
        <w:jc w:val="both"/>
      </w:pPr>
      <w:r>
        <w:t>4.3.4. По отдельным видам ограждений могут быть установлены типовые формы.</w:t>
      </w:r>
    </w:p>
    <w:p w:rsidR="008C33F3" w:rsidRDefault="008C33F3">
      <w:pPr>
        <w:pStyle w:val="ConsPlusNormal"/>
        <w:spacing w:before="220"/>
        <w:ind w:firstLine="540"/>
        <w:jc w:val="both"/>
      </w:pPr>
      <w:r>
        <w:t>4.3.5. Организацию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8C33F3" w:rsidRDefault="008C33F3">
      <w:pPr>
        <w:pStyle w:val="ConsPlusNormal"/>
        <w:spacing w:before="220"/>
        <w:ind w:firstLine="540"/>
        <w:jc w:val="both"/>
      </w:pPr>
      <w:r>
        <w:t>4.3.6. Требования к внешнему виду дорожных ограждений устанавливаются в соответствии с национальными стандартами.</w:t>
      </w:r>
    </w:p>
    <w:p w:rsidR="008C33F3" w:rsidRDefault="008C33F3">
      <w:pPr>
        <w:pStyle w:val="ConsPlusNormal"/>
        <w:spacing w:before="220"/>
        <w:ind w:firstLine="540"/>
        <w:jc w:val="both"/>
      </w:pPr>
      <w:r>
        <w:t>4.3.7. На участках отделений полиции, пожарных депо, подстанций скорой помощи, военных и других режимных объектов, расположенных на территории городского округа "Город Архангельск", допускается предусматривать различные по типу ограждения в зависимости от требований технических регламентов.</w:t>
      </w:r>
    </w:p>
    <w:p w:rsidR="008C33F3" w:rsidRDefault="008C33F3">
      <w:pPr>
        <w:pStyle w:val="ConsPlusNormal"/>
        <w:jc w:val="both"/>
      </w:pPr>
      <w:r>
        <w:lastRenderedPageBreak/>
        <w:t xml:space="preserve">(в ред. </w:t>
      </w:r>
      <w:hyperlink r:id="rId119">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4.3.8. Требования к внешнему виду ограждений объектов, расположенных в границах зон охраны объектов культурного наследия, устанавливаются в соответствии с режимами использования земель и градостроительными регламентами в границах данных зон.</w:t>
      </w:r>
    </w:p>
    <w:p w:rsidR="008C33F3" w:rsidRDefault="008C33F3">
      <w:pPr>
        <w:pStyle w:val="ConsPlusNormal"/>
        <w:spacing w:before="220"/>
        <w:ind w:firstLine="540"/>
        <w:jc w:val="both"/>
      </w:pPr>
      <w:r>
        <w:t>4.3.9. В случае если требования к внешнему виду ограждений территорий и объектов, в том числе параметры таких ограждений, установлены нормативными правовыми актами Российской Федерации, требования к внешнему виду ограждений, установленные настоящими Правилами, применяются в части, не противоречащей таким нормативным правовым актам.</w:t>
      </w:r>
    </w:p>
    <w:p w:rsidR="008C33F3" w:rsidRDefault="008C33F3">
      <w:pPr>
        <w:pStyle w:val="ConsPlusNormal"/>
        <w:spacing w:before="220"/>
        <w:ind w:firstLine="540"/>
        <w:jc w:val="both"/>
      </w:pPr>
      <w:r>
        <w:t>4.3.10. В проектах ограждений целесообразно предусматривать экономичные конструкции индустриального изготовления, обладающие современными эксплуатационными параметрами и отвечающие эстетическим требованиям, предъявляемым к элементам городской среды.</w:t>
      </w:r>
    </w:p>
    <w:p w:rsidR="008C33F3" w:rsidRDefault="008C33F3">
      <w:pPr>
        <w:pStyle w:val="ConsPlusNormal"/>
        <w:spacing w:before="220"/>
        <w:ind w:firstLine="540"/>
        <w:jc w:val="both"/>
      </w:pPr>
      <w:r>
        <w:t>4.3.11. Допускается предусматривать применение также местных строительных материалов с учетом технической и экономической целесообразности.</w:t>
      </w:r>
    </w:p>
    <w:p w:rsidR="008C33F3" w:rsidRDefault="008C33F3">
      <w:pPr>
        <w:pStyle w:val="ConsPlusNormal"/>
        <w:spacing w:before="220"/>
        <w:ind w:firstLine="540"/>
        <w:jc w:val="both"/>
      </w:pPr>
      <w:r>
        <w:t>4.3.12. В границах территории исторического центра города Архангельска (в Ломоносовском, Октябрьском и Соломбальском территориальных округах), утвержденных в установленном порядке, рекомендуется устанавливать ограждения, выполненные преимущественно по индивидуальным проектам, из кованого металла, чугунного литья или сварной стали.</w:t>
      </w:r>
    </w:p>
    <w:p w:rsidR="008C33F3" w:rsidRDefault="008C33F3">
      <w:pPr>
        <w:pStyle w:val="ConsPlusNormal"/>
        <w:spacing w:before="220"/>
        <w:ind w:firstLine="540"/>
        <w:jc w:val="both"/>
      </w:pPr>
      <w:r>
        <w:t>4.3.13. Высоту и вид ограждения следует принимать в соответствии с таблицей.</w:t>
      </w:r>
    </w:p>
    <w:p w:rsidR="008C33F3" w:rsidRDefault="008C3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254"/>
        <w:gridCol w:w="1984"/>
        <w:gridCol w:w="340"/>
        <w:gridCol w:w="2948"/>
      </w:tblGrid>
      <w:tr w:rsidR="008C33F3">
        <w:tc>
          <w:tcPr>
            <w:tcW w:w="540" w:type="dxa"/>
          </w:tcPr>
          <w:p w:rsidR="008C33F3" w:rsidRDefault="008C33F3">
            <w:pPr>
              <w:pStyle w:val="ConsPlusNormal"/>
              <w:jc w:val="center"/>
            </w:pPr>
            <w:r>
              <w:t>N п/п</w:t>
            </w:r>
          </w:p>
        </w:tc>
        <w:tc>
          <w:tcPr>
            <w:tcW w:w="3254" w:type="dxa"/>
          </w:tcPr>
          <w:p w:rsidR="008C33F3" w:rsidRDefault="008C33F3">
            <w:pPr>
              <w:pStyle w:val="ConsPlusNormal"/>
              <w:jc w:val="center"/>
            </w:pPr>
            <w:r>
              <w:t>Объект, расположенный на ограждаемой территории</w:t>
            </w:r>
          </w:p>
        </w:tc>
        <w:tc>
          <w:tcPr>
            <w:tcW w:w="1984" w:type="dxa"/>
          </w:tcPr>
          <w:p w:rsidR="008C33F3" w:rsidRDefault="008C33F3">
            <w:pPr>
              <w:pStyle w:val="ConsPlusNormal"/>
              <w:jc w:val="center"/>
            </w:pPr>
            <w:r>
              <w:t>Параметры ограждения</w:t>
            </w:r>
          </w:p>
          <w:p w:rsidR="008C33F3" w:rsidRDefault="008C33F3">
            <w:pPr>
              <w:pStyle w:val="ConsPlusNormal"/>
              <w:jc w:val="center"/>
            </w:pPr>
            <w:r>
              <w:t>(высота)</w:t>
            </w:r>
          </w:p>
        </w:tc>
        <w:tc>
          <w:tcPr>
            <w:tcW w:w="3288" w:type="dxa"/>
            <w:gridSpan w:val="2"/>
          </w:tcPr>
          <w:p w:rsidR="008C33F3" w:rsidRDefault="008C33F3">
            <w:pPr>
              <w:pStyle w:val="ConsPlusNormal"/>
              <w:jc w:val="center"/>
            </w:pPr>
            <w:r>
              <w:t>Вид ограждения</w:t>
            </w:r>
          </w:p>
        </w:tc>
      </w:tr>
      <w:tr w:rsidR="008C33F3">
        <w:tc>
          <w:tcPr>
            <w:tcW w:w="540" w:type="dxa"/>
          </w:tcPr>
          <w:p w:rsidR="008C33F3" w:rsidRDefault="008C33F3">
            <w:pPr>
              <w:pStyle w:val="ConsPlusNormal"/>
              <w:jc w:val="center"/>
            </w:pPr>
            <w:r>
              <w:t>1.</w:t>
            </w:r>
          </w:p>
        </w:tc>
        <w:tc>
          <w:tcPr>
            <w:tcW w:w="3254" w:type="dxa"/>
          </w:tcPr>
          <w:p w:rsidR="008C33F3" w:rsidRDefault="008C33F3">
            <w:pPr>
              <w:pStyle w:val="ConsPlusNormal"/>
            </w:pPr>
            <w:r>
              <w:t>Многоквартирные дома среднеэтажной и многоэтажной застройки</w:t>
            </w:r>
          </w:p>
        </w:tc>
        <w:tc>
          <w:tcPr>
            <w:tcW w:w="1984" w:type="dxa"/>
          </w:tcPr>
          <w:p w:rsidR="008C33F3" w:rsidRDefault="008C33F3">
            <w:pPr>
              <w:pStyle w:val="ConsPlusNormal"/>
            </w:pPr>
            <w:r>
              <w:t>не более 1,8 м</w:t>
            </w:r>
          </w:p>
        </w:tc>
        <w:tc>
          <w:tcPr>
            <w:tcW w:w="3288" w:type="dxa"/>
            <w:gridSpan w:val="2"/>
          </w:tcPr>
          <w:p w:rsidR="008C33F3" w:rsidRDefault="008C33F3">
            <w:pPr>
              <w:pStyle w:val="ConsPlusNormal"/>
            </w:pPr>
            <w:r>
              <w:t>прозрачные декоративные ограждения. Установка ограждения осуществляется после образования земельного участка и осуществления в отношении него государственного кадастрового учета, по решению собственников помещений в многоквартирном доме, исходя из необходимости, сформированной условиями эксплуатации или охраны территорий многоквартирных домов</w:t>
            </w:r>
          </w:p>
        </w:tc>
      </w:tr>
      <w:tr w:rsidR="008C33F3">
        <w:tc>
          <w:tcPr>
            <w:tcW w:w="540" w:type="dxa"/>
          </w:tcPr>
          <w:p w:rsidR="008C33F3" w:rsidRDefault="008C33F3">
            <w:pPr>
              <w:pStyle w:val="ConsPlusNormal"/>
              <w:jc w:val="center"/>
            </w:pPr>
            <w:r>
              <w:t>2.</w:t>
            </w:r>
          </w:p>
        </w:tc>
        <w:tc>
          <w:tcPr>
            <w:tcW w:w="3254" w:type="dxa"/>
          </w:tcPr>
          <w:p w:rsidR="008C33F3" w:rsidRDefault="008C33F3">
            <w:pPr>
              <w:pStyle w:val="ConsPlusNormal"/>
            </w:pPr>
            <w:r>
              <w:t>Жилые дома блокированной застройки</w:t>
            </w:r>
          </w:p>
        </w:tc>
        <w:tc>
          <w:tcPr>
            <w:tcW w:w="1984" w:type="dxa"/>
          </w:tcPr>
          <w:p w:rsidR="008C33F3" w:rsidRDefault="008C33F3">
            <w:pPr>
              <w:pStyle w:val="ConsPlusNormal"/>
            </w:pPr>
            <w:r>
              <w:t>не более 1,8 м</w:t>
            </w:r>
          </w:p>
        </w:tc>
        <w:tc>
          <w:tcPr>
            <w:tcW w:w="3288" w:type="dxa"/>
            <w:gridSpan w:val="2"/>
          </w:tcPr>
          <w:p w:rsidR="008C33F3" w:rsidRDefault="008C33F3">
            <w:pPr>
              <w:pStyle w:val="ConsPlusNormal"/>
            </w:pPr>
            <w:r>
              <w:t>прозрачные декоративные ограждения</w:t>
            </w:r>
          </w:p>
        </w:tc>
      </w:tr>
      <w:tr w:rsidR="008C33F3">
        <w:tc>
          <w:tcPr>
            <w:tcW w:w="540" w:type="dxa"/>
          </w:tcPr>
          <w:p w:rsidR="008C33F3" w:rsidRDefault="008C33F3">
            <w:pPr>
              <w:pStyle w:val="ConsPlusNormal"/>
              <w:jc w:val="center"/>
            </w:pPr>
            <w:r>
              <w:t>3.</w:t>
            </w:r>
          </w:p>
        </w:tc>
        <w:tc>
          <w:tcPr>
            <w:tcW w:w="3254" w:type="dxa"/>
          </w:tcPr>
          <w:p w:rsidR="008C33F3" w:rsidRDefault="008C33F3">
            <w:pPr>
              <w:pStyle w:val="ConsPlusNormal"/>
            </w:pPr>
            <w:r>
              <w:t>Индивидуальные жилые дома</w:t>
            </w:r>
          </w:p>
        </w:tc>
        <w:tc>
          <w:tcPr>
            <w:tcW w:w="1984" w:type="dxa"/>
          </w:tcPr>
          <w:p w:rsidR="008C33F3" w:rsidRDefault="008C33F3">
            <w:pPr>
              <w:pStyle w:val="ConsPlusNormal"/>
            </w:pPr>
            <w:r>
              <w:t>не более 2,0 м;</w:t>
            </w:r>
          </w:p>
          <w:p w:rsidR="008C33F3" w:rsidRDefault="008C33F3">
            <w:pPr>
              <w:pStyle w:val="ConsPlusNormal"/>
            </w:pPr>
            <w:r>
              <w:t>живая изгородь - не более 1,6 м</w:t>
            </w:r>
          </w:p>
        </w:tc>
        <w:tc>
          <w:tcPr>
            <w:tcW w:w="3288" w:type="dxa"/>
            <w:gridSpan w:val="2"/>
          </w:tcPr>
          <w:p w:rsidR="008C33F3" w:rsidRDefault="008C33F3">
            <w:pPr>
              <w:pStyle w:val="ConsPlusNormal"/>
            </w:pPr>
            <w:r>
              <w:t>глухие, комбинированные или прозрачные ограждения.</w:t>
            </w:r>
          </w:p>
          <w:p w:rsidR="008C33F3" w:rsidRDefault="008C33F3">
            <w:pPr>
              <w:pStyle w:val="ConsPlusNormal"/>
            </w:pPr>
            <w:r>
              <w:t xml:space="preserve">Глухие или комбинированные ограждения, живая изгородь между участками устанавливаются по взаимному письменному согласию </w:t>
            </w:r>
            <w:r>
              <w:lastRenderedPageBreak/>
              <w:t>собственников смежных земельных участков, оформленному в двух экземплярах, хранящихся у заинтересованных сторон, заключивших соглашение. Вдоль территорий общего пользования ограждения должны быть выдержаны в едином стилистическом решении, единой (гармоничной) цветовой гамме, схожи по высоте и форме</w:t>
            </w:r>
          </w:p>
        </w:tc>
      </w:tr>
      <w:tr w:rsidR="008C33F3">
        <w:tc>
          <w:tcPr>
            <w:tcW w:w="540" w:type="dxa"/>
          </w:tcPr>
          <w:p w:rsidR="008C33F3" w:rsidRDefault="008C33F3">
            <w:pPr>
              <w:pStyle w:val="ConsPlusNormal"/>
              <w:jc w:val="center"/>
            </w:pPr>
            <w:r>
              <w:lastRenderedPageBreak/>
              <w:t>4.</w:t>
            </w:r>
          </w:p>
        </w:tc>
        <w:tc>
          <w:tcPr>
            <w:tcW w:w="3254" w:type="dxa"/>
          </w:tcPr>
          <w:p w:rsidR="008C33F3" w:rsidRDefault="008C33F3">
            <w:pPr>
              <w:pStyle w:val="ConsPlusNormal"/>
            </w:pPr>
            <w:r>
              <w:t>Садовые дома, огороды</w:t>
            </w:r>
          </w:p>
        </w:tc>
        <w:tc>
          <w:tcPr>
            <w:tcW w:w="5272" w:type="dxa"/>
            <w:gridSpan w:val="3"/>
          </w:tcPr>
          <w:p w:rsidR="008C33F3" w:rsidRDefault="008C33F3">
            <w:pPr>
              <w:pStyle w:val="ConsPlusNormal"/>
            </w:pPr>
            <w:r>
              <w:t>в соответствии с законодательством</w:t>
            </w:r>
          </w:p>
        </w:tc>
      </w:tr>
      <w:tr w:rsidR="008C33F3">
        <w:tc>
          <w:tcPr>
            <w:tcW w:w="540" w:type="dxa"/>
          </w:tcPr>
          <w:p w:rsidR="008C33F3" w:rsidRDefault="008C33F3">
            <w:pPr>
              <w:pStyle w:val="ConsPlusNormal"/>
              <w:jc w:val="center"/>
            </w:pPr>
            <w:r>
              <w:t>5.</w:t>
            </w:r>
          </w:p>
        </w:tc>
        <w:tc>
          <w:tcPr>
            <w:tcW w:w="3254" w:type="dxa"/>
          </w:tcPr>
          <w:p w:rsidR="008C33F3" w:rsidRDefault="008C33F3">
            <w:pPr>
              <w:pStyle w:val="ConsPlusNormal"/>
            </w:pPr>
            <w:r>
              <w:t>Здания дошкольных образовательных организаций, общеобразовательных организаций, организаций здравоохранения</w:t>
            </w:r>
          </w:p>
          <w:p w:rsidR="008C33F3" w:rsidRDefault="008C33F3">
            <w:pPr>
              <w:pStyle w:val="ConsPlusNormal"/>
            </w:pPr>
            <w:r>
              <w:t>(за исключением больниц психиатрического профиля)</w:t>
            </w:r>
          </w:p>
        </w:tc>
        <w:tc>
          <w:tcPr>
            <w:tcW w:w="2324" w:type="dxa"/>
            <w:gridSpan w:val="2"/>
          </w:tcPr>
          <w:p w:rsidR="008C33F3" w:rsidRDefault="008C33F3">
            <w:pPr>
              <w:pStyle w:val="ConsPlusNormal"/>
            </w:pPr>
            <w:r>
              <w:t>не менее 1,4 м и не более 1,8 м</w:t>
            </w:r>
          </w:p>
        </w:tc>
        <w:tc>
          <w:tcPr>
            <w:tcW w:w="2948" w:type="dxa"/>
          </w:tcPr>
          <w:p w:rsidR="008C33F3" w:rsidRDefault="008C33F3">
            <w:pPr>
              <w:pStyle w:val="ConsPlusNormal"/>
            </w:pPr>
            <w:r>
              <w:t>декоративные прозрачные ограждения</w:t>
            </w:r>
          </w:p>
        </w:tc>
      </w:tr>
      <w:tr w:rsidR="008C33F3">
        <w:tc>
          <w:tcPr>
            <w:tcW w:w="540" w:type="dxa"/>
          </w:tcPr>
          <w:p w:rsidR="008C33F3" w:rsidRDefault="008C33F3">
            <w:pPr>
              <w:pStyle w:val="ConsPlusNormal"/>
              <w:jc w:val="center"/>
            </w:pPr>
            <w:r>
              <w:t>6.</w:t>
            </w:r>
          </w:p>
        </w:tc>
        <w:tc>
          <w:tcPr>
            <w:tcW w:w="3254" w:type="dxa"/>
          </w:tcPr>
          <w:p w:rsidR="008C33F3" w:rsidRDefault="008C33F3">
            <w:pPr>
              <w:pStyle w:val="ConsPlusNormal"/>
            </w:pPr>
            <w:r>
              <w:t>Психиатрические больницы</w:t>
            </w:r>
          </w:p>
        </w:tc>
        <w:tc>
          <w:tcPr>
            <w:tcW w:w="5272" w:type="dxa"/>
            <w:gridSpan w:val="3"/>
          </w:tcPr>
          <w:p w:rsidR="008C33F3" w:rsidRDefault="008C33F3">
            <w:pPr>
              <w:pStyle w:val="ConsPlusNormal"/>
            </w:pPr>
            <w:r>
              <w:t>в соответствии с действующим законодательством</w:t>
            </w:r>
          </w:p>
        </w:tc>
      </w:tr>
      <w:tr w:rsidR="008C33F3">
        <w:tc>
          <w:tcPr>
            <w:tcW w:w="540" w:type="dxa"/>
          </w:tcPr>
          <w:p w:rsidR="008C33F3" w:rsidRDefault="008C33F3">
            <w:pPr>
              <w:pStyle w:val="ConsPlusNormal"/>
              <w:jc w:val="center"/>
            </w:pPr>
            <w:r>
              <w:t>7.</w:t>
            </w:r>
          </w:p>
        </w:tc>
        <w:tc>
          <w:tcPr>
            <w:tcW w:w="3254" w:type="dxa"/>
          </w:tcPr>
          <w:p w:rsidR="008C33F3" w:rsidRDefault="008C33F3">
            <w:pPr>
              <w:pStyle w:val="ConsPlusNormal"/>
            </w:pPr>
            <w:r>
              <w:t>Торгово-развлекательные и деловые центры</w:t>
            </w:r>
          </w:p>
        </w:tc>
        <w:tc>
          <w:tcPr>
            <w:tcW w:w="2324" w:type="dxa"/>
            <w:gridSpan w:val="2"/>
          </w:tcPr>
          <w:p w:rsidR="008C33F3" w:rsidRDefault="008C33F3">
            <w:pPr>
              <w:pStyle w:val="ConsPlusNormal"/>
            </w:pPr>
            <w:r>
              <w:t>не более 0,9 м; ограждающие элементы - высотой не более 0,75 м</w:t>
            </w:r>
          </w:p>
        </w:tc>
        <w:tc>
          <w:tcPr>
            <w:tcW w:w="2948" w:type="dxa"/>
          </w:tcPr>
          <w:p w:rsidR="008C33F3" w:rsidRDefault="008C33F3">
            <w:pPr>
              <w:pStyle w:val="ConsPlusNormal"/>
            </w:pPr>
            <w:r>
              <w:t>прозрачные декоративные ограждения</w:t>
            </w:r>
          </w:p>
        </w:tc>
      </w:tr>
      <w:tr w:rsidR="008C33F3">
        <w:tc>
          <w:tcPr>
            <w:tcW w:w="540" w:type="dxa"/>
          </w:tcPr>
          <w:p w:rsidR="008C33F3" w:rsidRDefault="008C33F3">
            <w:pPr>
              <w:pStyle w:val="ConsPlusNormal"/>
              <w:jc w:val="center"/>
            </w:pPr>
            <w:r>
              <w:t>8.</w:t>
            </w:r>
          </w:p>
        </w:tc>
        <w:tc>
          <w:tcPr>
            <w:tcW w:w="3254" w:type="dxa"/>
          </w:tcPr>
          <w:p w:rsidR="008C33F3" w:rsidRDefault="008C33F3">
            <w:pPr>
              <w:pStyle w:val="ConsPlusNormal"/>
            </w:pPr>
            <w:r>
              <w:t>Административные и общественно-деловые здания, на территории которых установлен ограниченный режим доступа в соответствии с законодательством</w:t>
            </w:r>
          </w:p>
        </w:tc>
        <w:tc>
          <w:tcPr>
            <w:tcW w:w="2324" w:type="dxa"/>
            <w:gridSpan w:val="2"/>
          </w:tcPr>
          <w:p w:rsidR="008C33F3" w:rsidRDefault="008C33F3">
            <w:pPr>
              <w:pStyle w:val="ConsPlusNormal"/>
            </w:pPr>
            <w:r>
              <w:t>не более 2 м; ограждающие элементы - не более 0,75 м</w:t>
            </w:r>
          </w:p>
        </w:tc>
        <w:tc>
          <w:tcPr>
            <w:tcW w:w="2948" w:type="dxa"/>
          </w:tcPr>
          <w:p w:rsidR="008C33F3" w:rsidRDefault="008C33F3">
            <w:pPr>
              <w:pStyle w:val="ConsPlusNormal"/>
            </w:pPr>
            <w:r>
              <w:t>прозрачные ограждения</w:t>
            </w:r>
          </w:p>
        </w:tc>
      </w:tr>
      <w:tr w:rsidR="008C33F3">
        <w:tc>
          <w:tcPr>
            <w:tcW w:w="540" w:type="dxa"/>
          </w:tcPr>
          <w:p w:rsidR="008C33F3" w:rsidRDefault="008C33F3">
            <w:pPr>
              <w:pStyle w:val="ConsPlusNormal"/>
              <w:jc w:val="center"/>
            </w:pPr>
            <w:r>
              <w:t>9.</w:t>
            </w:r>
          </w:p>
        </w:tc>
        <w:tc>
          <w:tcPr>
            <w:tcW w:w="3254" w:type="dxa"/>
          </w:tcPr>
          <w:p w:rsidR="008C33F3" w:rsidRDefault="008C33F3">
            <w:pPr>
              <w:pStyle w:val="ConsPlusNormal"/>
            </w:pPr>
            <w:r>
              <w:t>Здания и сооружения общественного назначения, на территории которых не установлен ограниченный режим доступа в соответствии с законодательством (здания, в которых размещаются организации культуры и искусства, здания транспортного обслуживания населения, спортивные комплексы и т.п.)</w:t>
            </w:r>
          </w:p>
        </w:tc>
        <w:tc>
          <w:tcPr>
            <w:tcW w:w="2324" w:type="dxa"/>
            <w:gridSpan w:val="2"/>
          </w:tcPr>
          <w:p w:rsidR="008C33F3" w:rsidRDefault="008C33F3">
            <w:pPr>
              <w:pStyle w:val="ConsPlusNormal"/>
            </w:pPr>
            <w:r>
              <w:t>не более 0,9 м; ограждающие элементы - высотой не более 0,75 м</w:t>
            </w:r>
          </w:p>
        </w:tc>
        <w:tc>
          <w:tcPr>
            <w:tcW w:w="2948" w:type="dxa"/>
          </w:tcPr>
          <w:p w:rsidR="008C33F3" w:rsidRDefault="008C33F3">
            <w:pPr>
              <w:pStyle w:val="ConsPlusNormal"/>
            </w:pPr>
            <w:r>
              <w:t>прозрачные ограждения</w:t>
            </w:r>
          </w:p>
        </w:tc>
      </w:tr>
      <w:tr w:rsidR="008C33F3">
        <w:tc>
          <w:tcPr>
            <w:tcW w:w="540" w:type="dxa"/>
          </w:tcPr>
          <w:p w:rsidR="008C33F3" w:rsidRDefault="008C33F3">
            <w:pPr>
              <w:pStyle w:val="ConsPlusNormal"/>
              <w:jc w:val="center"/>
            </w:pPr>
            <w:r>
              <w:t>10.</w:t>
            </w:r>
          </w:p>
        </w:tc>
        <w:tc>
          <w:tcPr>
            <w:tcW w:w="3254" w:type="dxa"/>
          </w:tcPr>
          <w:p w:rsidR="008C33F3" w:rsidRDefault="008C33F3">
            <w:pPr>
              <w:pStyle w:val="ConsPlusNormal"/>
            </w:pPr>
            <w:r>
              <w:t>Объекты сервисного обслуживания автотранспорта</w:t>
            </w:r>
          </w:p>
        </w:tc>
        <w:tc>
          <w:tcPr>
            <w:tcW w:w="2324" w:type="dxa"/>
            <w:gridSpan w:val="2"/>
          </w:tcPr>
          <w:p w:rsidR="008C33F3" w:rsidRDefault="008C33F3">
            <w:pPr>
              <w:pStyle w:val="ConsPlusNormal"/>
            </w:pPr>
            <w:r>
              <w:t>не более 1,6 м; ограждающие элементы - высотой не более 0,75 м</w:t>
            </w:r>
          </w:p>
        </w:tc>
        <w:tc>
          <w:tcPr>
            <w:tcW w:w="2948" w:type="dxa"/>
          </w:tcPr>
          <w:p w:rsidR="008C33F3" w:rsidRDefault="008C33F3">
            <w:pPr>
              <w:pStyle w:val="ConsPlusNormal"/>
            </w:pPr>
            <w:r>
              <w:t>прозрачные ограждения</w:t>
            </w:r>
          </w:p>
        </w:tc>
      </w:tr>
      <w:tr w:rsidR="008C33F3">
        <w:tc>
          <w:tcPr>
            <w:tcW w:w="540" w:type="dxa"/>
          </w:tcPr>
          <w:p w:rsidR="008C33F3" w:rsidRDefault="008C33F3">
            <w:pPr>
              <w:pStyle w:val="ConsPlusNormal"/>
              <w:jc w:val="center"/>
            </w:pPr>
            <w:r>
              <w:t>11.</w:t>
            </w:r>
          </w:p>
        </w:tc>
        <w:tc>
          <w:tcPr>
            <w:tcW w:w="3254" w:type="dxa"/>
          </w:tcPr>
          <w:p w:rsidR="008C33F3" w:rsidRDefault="008C33F3">
            <w:pPr>
              <w:pStyle w:val="ConsPlusNormal"/>
            </w:pPr>
            <w:r>
              <w:t xml:space="preserve">Промышленные, </w:t>
            </w:r>
            <w:r>
              <w:lastRenderedPageBreak/>
              <w:t>производственно-коммунальные предприятия, не являющиеся опасными производственными объектами, складские комплексы</w:t>
            </w:r>
          </w:p>
        </w:tc>
        <w:tc>
          <w:tcPr>
            <w:tcW w:w="2324" w:type="dxa"/>
            <w:gridSpan w:val="2"/>
          </w:tcPr>
          <w:p w:rsidR="008C33F3" w:rsidRDefault="008C33F3">
            <w:pPr>
              <w:pStyle w:val="ConsPlusNormal"/>
            </w:pPr>
            <w:r>
              <w:lastRenderedPageBreak/>
              <w:t xml:space="preserve">не более 3 м; </w:t>
            </w:r>
            <w:r>
              <w:lastRenderedPageBreak/>
              <w:t>ограждающие элементы - не более 0,75 м</w:t>
            </w:r>
          </w:p>
        </w:tc>
        <w:tc>
          <w:tcPr>
            <w:tcW w:w="2948" w:type="dxa"/>
          </w:tcPr>
          <w:p w:rsidR="008C33F3" w:rsidRDefault="008C33F3">
            <w:pPr>
              <w:pStyle w:val="ConsPlusNormal"/>
            </w:pPr>
            <w:r>
              <w:lastRenderedPageBreak/>
              <w:t>прозрачные ограждения</w:t>
            </w:r>
          </w:p>
        </w:tc>
      </w:tr>
      <w:tr w:rsidR="008C33F3">
        <w:tc>
          <w:tcPr>
            <w:tcW w:w="540" w:type="dxa"/>
          </w:tcPr>
          <w:p w:rsidR="008C33F3" w:rsidRDefault="008C33F3">
            <w:pPr>
              <w:pStyle w:val="ConsPlusNormal"/>
              <w:jc w:val="center"/>
            </w:pPr>
            <w:r>
              <w:lastRenderedPageBreak/>
              <w:t>12.</w:t>
            </w:r>
          </w:p>
        </w:tc>
        <w:tc>
          <w:tcPr>
            <w:tcW w:w="3254" w:type="dxa"/>
          </w:tcPr>
          <w:p w:rsidR="008C33F3" w:rsidRDefault="008C33F3">
            <w:pPr>
              <w:pStyle w:val="ConsPlusNormal"/>
            </w:pPr>
            <w:r>
              <w:t>Промышленные, производственно-коммунальные предприятия, являющиеся опасными производственными объектами; предприятия, организации, для функционирования которых законодательством установлены дополнительные меры безопасности</w:t>
            </w:r>
          </w:p>
        </w:tc>
        <w:tc>
          <w:tcPr>
            <w:tcW w:w="2324" w:type="dxa"/>
            <w:gridSpan w:val="2"/>
          </w:tcPr>
          <w:p w:rsidR="008C33F3" w:rsidRDefault="008C33F3">
            <w:pPr>
              <w:pStyle w:val="ConsPlusNormal"/>
            </w:pPr>
            <w:r>
              <w:t>не более 3 м; ограждающие элементы - не более 0,75 м</w:t>
            </w:r>
          </w:p>
        </w:tc>
        <w:tc>
          <w:tcPr>
            <w:tcW w:w="2948" w:type="dxa"/>
          </w:tcPr>
          <w:p w:rsidR="008C33F3" w:rsidRDefault="008C33F3">
            <w:pPr>
              <w:pStyle w:val="ConsPlusNormal"/>
            </w:pPr>
            <w:r>
              <w:t>прозрачные и глухие ограждения</w:t>
            </w:r>
          </w:p>
        </w:tc>
      </w:tr>
      <w:tr w:rsidR="008C33F3">
        <w:tc>
          <w:tcPr>
            <w:tcW w:w="540" w:type="dxa"/>
          </w:tcPr>
          <w:p w:rsidR="008C33F3" w:rsidRDefault="008C33F3">
            <w:pPr>
              <w:pStyle w:val="ConsPlusNormal"/>
              <w:jc w:val="center"/>
            </w:pPr>
            <w:r>
              <w:t>13.</w:t>
            </w:r>
          </w:p>
        </w:tc>
        <w:tc>
          <w:tcPr>
            <w:tcW w:w="3254" w:type="dxa"/>
          </w:tcPr>
          <w:p w:rsidR="008C33F3" w:rsidRDefault="008C33F3">
            <w:pPr>
              <w:pStyle w:val="ConsPlusNormal"/>
            </w:pPr>
            <w:r>
              <w:t>Парки</w:t>
            </w:r>
          </w:p>
        </w:tc>
        <w:tc>
          <w:tcPr>
            <w:tcW w:w="2324" w:type="dxa"/>
            <w:gridSpan w:val="2"/>
          </w:tcPr>
          <w:p w:rsidR="008C33F3" w:rsidRDefault="008C33F3">
            <w:pPr>
              <w:pStyle w:val="ConsPlusNormal"/>
            </w:pPr>
            <w:r>
              <w:t>не более 2,5 м</w:t>
            </w:r>
          </w:p>
        </w:tc>
        <w:tc>
          <w:tcPr>
            <w:tcW w:w="2948" w:type="dxa"/>
          </w:tcPr>
          <w:p w:rsidR="008C33F3" w:rsidRDefault="008C33F3">
            <w:pPr>
              <w:pStyle w:val="ConsPlusNormal"/>
            </w:pPr>
            <w:r>
              <w:t>декоративные прозрачные ограждения</w:t>
            </w:r>
          </w:p>
        </w:tc>
      </w:tr>
      <w:tr w:rsidR="008C33F3">
        <w:tc>
          <w:tcPr>
            <w:tcW w:w="540" w:type="dxa"/>
          </w:tcPr>
          <w:p w:rsidR="008C33F3" w:rsidRDefault="008C33F3">
            <w:pPr>
              <w:pStyle w:val="ConsPlusNormal"/>
              <w:jc w:val="center"/>
            </w:pPr>
            <w:r>
              <w:t>14.</w:t>
            </w:r>
          </w:p>
        </w:tc>
        <w:tc>
          <w:tcPr>
            <w:tcW w:w="3254" w:type="dxa"/>
          </w:tcPr>
          <w:p w:rsidR="008C33F3" w:rsidRDefault="008C33F3">
            <w:pPr>
              <w:pStyle w:val="ConsPlusNormal"/>
            </w:pPr>
            <w:r>
              <w:t>Скверы, бульвары, пешеходные улицы, набережные</w:t>
            </w:r>
          </w:p>
        </w:tc>
        <w:tc>
          <w:tcPr>
            <w:tcW w:w="2324" w:type="dxa"/>
            <w:gridSpan w:val="2"/>
          </w:tcPr>
          <w:p w:rsidR="008C33F3" w:rsidRDefault="008C33F3">
            <w:pPr>
              <w:pStyle w:val="ConsPlusNormal"/>
            </w:pPr>
            <w:r>
              <w:t>не более 0,9 м; ограждающие элементы - высотой не более 0,75 м</w:t>
            </w:r>
          </w:p>
        </w:tc>
        <w:tc>
          <w:tcPr>
            <w:tcW w:w="2948" w:type="dxa"/>
          </w:tcPr>
          <w:p w:rsidR="008C33F3" w:rsidRDefault="008C33F3">
            <w:pPr>
              <w:pStyle w:val="ConsPlusNormal"/>
            </w:pPr>
            <w:r>
              <w:t>прозрачные декоративные ограждения; установка ограждений, образующих замкнутый периметр, ограничивающих доступ к объекту, не допускается</w:t>
            </w:r>
          </w:p>
        </w:tc>
      </w:tr>
      <w:tr w:rsidR="008C33F3">
        <w:tc>
          <w:tcPr>
            <w:tcW w:w="540" w:type="dxa"/>
          </w:tcPr>
          <w:p w:rsidR="008C33F3" w:rsidRDefault="008C33F3">
            <w:pPr>
              <w:pStyle w:val="ConsPlusNormal"/>
              <w:jc w:val="center"/>
            </w:pPr>
            <w:r>
              <w:t>15.</w:t>
            </w:r>
          </w:p>
        </w:tc>
        <w:tc>
          <w:tcPr>
            <w:tcW w:w="3254" w:type="dxa"/>
          </w:tcPr>
          <w:p w:rsidR="008C33F3" w:rsidRDefault="008C33F3">
            <w:pPr>
              <w:pStyle w:val="ConsPlusNormal"/>
            </w:pPr>
            <w:r>
              <w:t>Летние кафе</w:t>
            </w:r>
          </w:p>
        </w:tc>
        <w:tc>
          <w:tcPr>
            <w:tcW w:w="2324" w:type="dxa"/>
            <w:gridSpan w:val="2"/>
          </w:tcPr>
          <w:p w:rsidR="008C33F3" w:rsidRDefault="008C33F3">
            <w:pPr>
              <w:pStyle w:val="ConsPlusNormal"/>
            </w:pPr>
            <w:r>
              <w:t>не менее 0,6 м и не более 1,0 м</w:t>
            </w:r>
          </w:p>
        </w:tc>
        <w:tc>
          <w:tcPr>
            <w:tcW w:w="2948" w:type="dxa"/>
          </w:tcPr>
          <w:p w:rsidR="008C33F3" w:rsidRDefault="008C33F3">
            <w:pPr>
              <w:pStyle w:val="ConsPlusNormal"/>
            </w:pPr>
            <w:r>
              <w:t>временные декоративные ограждения</w:t>
            </w:r>
          </w:p>
        </w:tc>
      </w:tr>
      <w:tr w:rsidR="008C33F3">
        <w:tc>
          <w:tcPr>
            <w:tcW w:w="540" w:type="dxa"/>
          </w:tcPr>
          <w:p w:rsidR="008C33F3" w:rsidRDefault="008C33F3">
            <w:pPr>
              <w:pStyle w:val="ConsPlusNormal"/>
              <w:jc w:val="center"/>
            </w:pPr>
            <w:bookmarkStart w:id="1" w:name="P391"/>
            <w:bookmarkEnd w:id="1"/>
            <w:r>
              <w:t>16.</w:t>
            </w:r>
          </w:p>
        </w:tc>
        <w:tc>
          <w:tcPr>
            <w:tcW w:w="3254" w:type="dxa"/>
          </w:tcPr>
          <w:p w:rsidR="008C33F3" w:rsidRDefault="008C33F3">
            <w:pPr>
              <w:pStyle w:val="ConsPlusNormal"/>
            </w:pPr>
            <w:r>
              <w:t>Строительные площадки</w:t>
            </w:r>
          </w:p>
        </w:tc>
        <w:tc>
          <w:tcPr>
            <w:tcW w:w="5272" w:type="dxa"/>
            <w:gridSpan w:val="3"/>
          </w:tcPr>
          <w:p w:rsidR="008C33F3" w:rsidRDefault="008C33F3">
            <w:pPr>
              <w:pStyle w:val="ConsPlusNormal"/>
            </w:pPr>
            <w:r>
              <w:t>в соответствии с законодательством</w:t>
            </w:r>
          </w:p>
        </w:tc>
      </w:tr>
      <w:tr w:rsidR="008C33F3">
        <w:tc>
          <w:tcPr>
            <w:tcW w:w="540" w:type="dxa"/>
          </w:tcPr>
          <w:p w:rsidR="008C33F3" w:rsidRDefault="008C33F3">
            <w:pPr>
              <w:pStyle w:val="ConsPlusNormal"/>
              <w:jc w:val="center"/>
            </w:pPr>
            <w:r>
              <w:t>17.</w:t>
            </w:r>
          </w:p>
        </w:tc>
        <w:tc>
          <w:tcPr>
            <w:tcW w:w="3254" w:type="dxa"/>
          </w:tcPr>
          <w:p w:rsidR="008C33F3" w:rsidRDefault="008C33F3">
            <w:pPr>
              <w:pStyle w:val="ConsPlusNormal"/>
            </w:pPr>
            <w:r>
              <w:t>Здания и сооружения, подлежащие сносу</w:t>
            </w:r>
          </w:p>
        </w:tc>
        <w:tc>
          <w:tcPr>
            <w:tcW w:w="5272" w:type="dxa"/>
            <w:gridSpan w:val="3"/>
          </w:tcPr>
          <w:p w:rsidR="008C33F3" w:rsidRDefault="008C33F3">
            <w:pPr>
              <w:pStyle w:val="ConsPlusNormal"/>
            </w:pPr>
            <w:r>
              <w:t>в соответствии с законодательством</w:t>
            </w:r>
          </w:p>
        </w:tc>
      </w:tr>
      <w:tr w:rsidR="008C33F3">
        <w:tc>
          <w:tcPr>
            <w:tcW w:w="540" w:type="dxa"/>
          </w:tcPr>
          <w:p w:rsidR="008C33F3" w:rsidRDefault="008C33F3">
            <w:pPr>
              <w:pStyle w:val="ConsPlusNormal"/>
              <w:jc w:val="center"/>
            </w:pPr>
            <w:bookmarkStart w:id="2" w:name="P397"/>
            <w:bookmarkEnd w:id="2"/>
            <w:r>
              <w:t>18.</w:t>
            </w:r>
          </w:p>
        </w:tc>
        <w:tc>
          <w:tcPr>
            <w:tcW w:w="3254" w:type="dxa"/>
          </w:tcPr>
          <w:p w:rsidR="008C33F3" w:rsidRDefault="008C33F3">
            <w:pPr>
              <w:pStyle w:val="ConsPlusNormal"/>
            </w:pPr>
            <w:r>
              <w:t>Места производства земляных работ</w:t>
            </w:r>
          </w:p>
        </w:tc>
        <w:tc>
          <w:tcPr>
            <w:tcW w:w="5272" w:type="dxa"/>
            <w:gridSpan w:val="3"/>
          </w:tcPr>
          <w:p w:rsidR="008C33F3" w:rsidRDefault="008C33F3">
            <w:pPr>
              <w:pStyle w:val="ConsPlusNormal"/>
            </w:pPr>
            <w:r>
              <w:t>в соответствии с законодательством</w:t>
            </w:r>
          </w:p>
        </w:tc>
      </w:tr>
      <w:tr w:rsidR="008C33F3">
        <w:tc>
          <w:tcPr>
            <w:tcW w:w="540" w:type="dxa"/>
          </w:tcPr>
          <w:p w:rsidR="008C33F3" w:rsidRDefault="008C33F3">
            <w:pPr>
              <w:pStyle w:val="ConsPlusNormal"/>
              <w:jc w:val="center"/>
            </w:pPr>
            <w:r>
              <w:t>19.</w:t>
            </w:r>
          </w:p>
        </w:tc>
        <w:tc>
          <w:tcPr>
            <w:tcW w:w="3254" w:type="dxa"/>
          </w:tcPr>
          <w:p w:rsidR="008C33F3" w:rsidRDefault="008C33F3">
            <w:pPr>
              <w:pStyle w:val="ConsPlusNormal"/>
            </w:pPr>
            <w:r>
              <w:t>Наземные плоскостные стоянки автомобилей открытого типа</w:t>
            </w:r>
          </w:p>
        </w:tc>
        <w:tc>
          <w:tcPr>
            <w:tcW w:w="2324" w:type="dxa"/>
            <w:gridSpan w:val="2"/>
          </w:tcPr>
          <w:p w:rsidR="008C33F3" w:rsidRDefault="008C33F3">
            <w:pPr>
              <w:pStyle w:val="ConsPlusNormal"/>
            </w:pPr>
            <w:r>
              <w:t>не более 0,9 м; ограждающие элементы - высотой не более 0,75 м</w:t>
            </w:r>
          </w:p>
        </w:tc>
        <w:tc>
          <w:tcPr>
            <w:tcW w:w="2948" w:type="dxa"/>
          </w:tcPr>
          <w:p w:rsidR="008C33F3" w:rsidRDefault="008C33F3">
            <w:pPr>
              <w:pStyle w:val="ConsPlusNormal"/>
            </w:pPr>
            <w:r>
              <w:t>прозрачные ограждения;</w:t>
            </w:r>
          </w:p>
          <w:p w:rsidR="008C33F3" w:rsidRDefault="008C33F3">
            <w:pPr>
              <w:pStyle w:val="ConsPlusNormal"/>
            </w:pPr>
            <w:r>
              <w:t>установка ограждений гостевых автостоянок жилых многоквартирных домов не допускается</w:t>
            </w:r>
          </w:p>
        </w:tc>
      </w:tr>
      <w:tr w:rsidR="008C33F3">
        <w:tc>
          <w:tcPr>
            <w:tcW w:w="540" w:type="dxa"/>
          </w:tcPr>
          <w:p w:rsidR="008C33F3" w:rsidRDefault="008C33F3">
            <w:pPr>
              <w:pStyle w:val="ConsPlusNormal"/>
              <w:jc w:val="center"/>
            </w:pPr>
            <w:r>
              <w:t>20.</w:t>
            </w:r>
          </w:p>
        </w:tc>
        <w:tc>
          <w:tcPr>
            <w:tcW w:w="3254" w:type="dxa"/>
          </w:tcPr>
          <w:p w:rsidR="008C33F3" w:rsidRDefault="008C33F3">
            <w:pPr>
              <w:pStyle w:val="ConsPlusNormal"/>
            </w:pPr>
            <w:r>
              <w:t>Наземные плоскостные стоянки автомобилей открытого типа с целью коммерческого использования</w:t>
            </w:r>
          </w:p>
        </w:tc>
        <w:tc>
          <w:tcPr>
            <w:tcW w:w="2324" w:type="dxa"/>
            <w:gridSpan w:val="2"/>
          </w:tcPr>
          <w:p w:rsidR="008C33F3" w:rsidRDefault="008C33F3">
            <w:pPr>
              <w:pStyle w:val="ConsPlusNormal"/>
            </w:pPr>
            <w:r>
              <w:t>не более 1,8 м;</w:t>
            </w:r>
          </w:p>
          <w:p w:rsidR="008C33F3" w:rsidRDefault="008C33F3">
            <w:pPr>
              <w:pStyle w:val="ConsPlusNormal"/>
            </w:pPr>
            <w:r>
              <w:t>ограждающие элементы - высотой не более 0,75 м</w:t>
            </w:r>
          </w:p>
        </w:tc>
        <w:tc>
          <w:tcPr>
            <w:tcW w:w="2948" w:type="dxa"/>
          </w:tcPr>
          <w:p w:rsidR="008C33F3" w:rsidRDefault="008C33F3">
            <w:pPr>
              <w:pStyle w:val="ConsPlusNormal"/>
            </w:pPr>
            <w:r>
              <w:t>прозрачные ограждения</w:t>
            </w:r>
          </w:p>
        </w:tc>
      </w:tr>
      <w:tr w:rsidR="008C33F3">
        <w:tc>
          <w:tcPr>
            <w:tcW w:w="540" w:type="dxa"/>
          </w:tcPr>
          <w:p w:rsidR="008C33F3" w:rsidRDefault="008C33F3">
            <w:pPr>
              <w:pStyle w:val="ConsPlusNormal"/>
              <w:jc w:val="center"/>
            </w:pPr>
            <w:r>
              <w:t>21.</w:t>
            </w:r>
          </w:p>
        </w:tc>
        <w:tc>
          <w:tcPr>
            <w:tcW w:w="3254" w:type="dxa"/>
          </w:tcPr>
          <w:p w:rsidR="008C33F3" w:rsidRDefault="008C33F3">
            <w:pPr>
              <w:pStyle w:val="ConsPlusNormal"/>
            </w:pPr>
            <w:r>
              <w:t>Места временного проезда, временной парковки автомобилей на</w:t>
            </w:r>
          </w:p>
          <w:p w:rsidR="008C33F3" w:rsidRDefault="008C33F3">
            <w:pPr>
              <w:pStyle w:val="ConsPlusNormal"/>
            </w:pPr>
            <w:r>
              <w:t>пешеходной части</w:t>
            </w:r>
          </w:p>
        </w:tc>
        <w:tc>
          <w:tcPr>
            <w:tcW w:w="2324" w:type="dxa"/>
            <w:gridSpan w:val="2"/>
          </w:tcPr>
          <w:p w:rsidR="008C33F3" w:rsidRDefault="008C33F3">
            <w:pPr>
              <w:pStyle w:val="ConsPlusNormal"/>
            </w:pPr>
            <w:r>
              <w:t>не более 0,9 м</w:t>
            </w:r>
          </w:p>
        </w:tc>
        <w:tc>
          <w:tcPr>
            <w:tcW w:w="2948" w:type="dxa"/>
          </w:tcPr>
          <w:p w:rsidR="008C33F3" w:rsidRDefault="008C33F3">
            <w:pPr>
              <w:pStyle w:val="ConsPlusNormal"/>
            </w:pPr>
            <w:r>
              <w:t>временные переносные ограждения</w:t>
            </w:r>
          </w:p>
        </w:tc>
      </w:tr>
      <w:tr w:rsidR="008C33F3">
        <w:tc>
          <w:tcPr>
            <w:tcW w:w="540" w:type="dxa"/>
            <w:vMerge w:val="restart"/>
          </w:tcPr>
          <w:p w:rsidR="008C33F3" w:rsidRDefault="008C33F3">
            <w:pPr>
              <w:pStyle w:val="ConsPlusNormal"/>
              <w:jc w:val="center"/>
            </w:pPr>
            <w:r>
              <w:t>22.</w:t>
            </w:r>
          </w:p>
        </w:tc>
        <w:tc>
          <w:tcPr>
            <w:tcW w:w="3254" w:type="dxa"/>
            <w:tcBorders>
              <w:bottom w:val="nil"/>
            </w:tcBorders>
          </w:tcPr>
          <w:p w:rsidR="008C33F3" w:rsidRDefault="008C33F3">
            <w:pPr>
              <w:pStyle w:val="ConsPlusNormal"/>
            </w:pPr>
            <w:r>
              <w:t>Спортивные площадки</w:t>
            </w:r>
          </w:p>
        </w:tc>
        <w:tc>
          <w:tcPr>
            <w:tcW w:w="2324" w:type="dxa"/>
            <w:gridSpan w:val="2"/>
            <w:tcBorders>
              <w:bottom w:val="nil"/>
            </w:tcBorders>
          </w:tcPr>
          <w:p w:rsidR="008C33F3" w:rsidRDefault="008C33F3">
            <w:pPr>
              <w:pStyle w:val="ConsPlusNormal"/>
            </w:pPr>
            <w:r>
              <w:t>не менее 2,5 м;</w:t>
            </w:r>
          </w:p>
        </w:tc>
        <w:tc>
          <w:tcPr>
            <w:tcW w:w="2948" w:type="dxa"/>
            <w:tcBorders>
              <w:bottom w:val="nil"/>
            </w:tcBorders>
          </w:tcPr>
          <w:p w:rsidR="008C33F3" w:rsidRDefault="008C33F3">
            <w:pPr>
              <w:pStyle w:val="ConsPlusNormal"/>
            </w:pPr>
            <w:r>
              <w:t xml:space="preserve">сетчатое ограждение </w:t>
            </w:r>
            <w:r>
              <w:lastRenderedPageBreak/>
              <w:t>производственного изготовления. Отсутствие у ограждения острых краев и выступающих болтов соединений;</w:t>
            </w:r>
          </w:p>
        </w:tc>
      </w:tr>
      <w:tr w:rsidR="008C33F3">
        <w:tc>
          <w:tcPr>
            <w:tcW w:w="540" w:type="dxa"/>
            <w:vMerge/>
          </w:tcPr>
          <w:p w:rsidR="008C33F3" w:rsidRDefault="008C33F3">
            <w:pPr>
              <w:pStyle w:val="ConsPlusNormal"/>
            </w:pPr>
          </w:p>
        </w:tc>
        <w:tc>
          <w:tcPr>
            <w:tcW w:w="3254" w:type="dxa"/>
            <w:tcBorders>
              <w:top w:val="nil"/>
            </w:tcBorders>
          </w:tcPr>
          <w:p w:rsidR="008C33F3" w:rsidRDefault="008C33F3">
            <w:pPr>
              <w:pStyle w:val="ConsPlusNormal"/>
            </w:pPr>
            <w:r>
              <w:t>Хоккейные площадки</w:t>
            </w:r>
          </w:p>
        </w:tc>
        <w:tc>
          <w:tcPr>
            <w:tcW w:w="2324" w:type="dxa"/>
            <w:gridSpan w:val="2"/>
            <w:tcBorders>
              <w:top w:val="nil"/>
            </w:tcBorders>
          </w:tcPr>
          <w:p w:rsidR="008C33F3" w:rsidRDefault="008C33F3">
            <w:pPr>
              <w:pStyle w:val="ConsPlusNormal"/>
            </w:pPr>
            <w:r>
              <w:t>не менее 1,2 м</w:t>
            </w:r>
          </w:p>
        </w:tc>
        <w:tc>
          <w:tcPr>
            <w:tcW w:w="2948" w:type="dxa"/>
            <w:tcBorders>
              <w:top w:val="nil"/>
            </w:tcBorders>
          </w:tcPr>
          <w:p w:rsidR="008C33F3" w:rsidRDefault="008C33F3">
            <w:pPr>
              <w:pStyle w:val="ConsPlusNormal"/>
            </w:pPr>
            <w:r>
              <w:t>глухие ограждения из дерева, пластика, композиционных материалов</w:t>
            </w:r>
          </w:p>
        </w:tc>
      </w:tr>
      <w:tr w:rsidR="008C33F3">
        <w:tc>
          <w:tcPr>
            <w:tcW w:w="540" w:type="dxa"/>
          </w:tcPr>
          <w:p w:rsidR="008C33F3" w:rsidRDefault="008C33F3">
            <w:pPr>
              <w:pStyle w:val="ConsPlusNormal"/>
              <w:jc w:val="center"/>
            </w:pPr>
            <w:r>
              <w:t>23.</w:t>
            </w:r>
          </w:p>
        </w:tc>
        <w:tc>
          <w:tcPr>
            <w:tcW w:w="3254" w:type="dxa"/>
          </w:tcPr>
          <w:p w:rsidR="008C33F3" w:rsidRDefault="008C33F3">
            <w:pPr>
              <w:pStyle w:val="ConsPlusNormal"/>
            </w:pPr>
            <w:r>
              <w:t>Детские игровые площадки</w:t>
            </w:r>
          </w:p>
        </w:tc>
        <w:tc>
          <w:tcPr>
            <w:tcW w:w="2324" w:type="dxa"/>
            <w:gridSpan w:val="2"/>
          </w:tcPr>
          <w:p w:rsidR="008C33F3" w:rsidRDefault="008C33F3">
            <w:pPr>
              <w:pStyle w:val="ConsPlusNormal"/>
            </w:pPr>
            <w:r>
              <w:t>не более 1,6 м</w:t>
            </w:r>
          </w:p>
        </w:tc>
        <w:tc>
          <w:tcPr>
            <w:tcW w:w="2948" w:type="dxa"/>
          </w:tcPr>
          <w:p w:rsidR="008C33F3" w:rsidRDefault="008C33F3">
            <w:pPr>
              <w:pStyle w:val="ConsPlusNormal"/>
            </w:pPr>
            <w:r>
              <w:t>прозрачные декоративные ограждения; допускается устройство сетчатых ограждений производственного изготовления.</w:t>
            </w:r>
          </w:p>
          <w:p w:rsidR="008C33F3" w:rsidRDefault="008C33F3">
            <w:pPr>
              <w:pStyle w:val="ConsPlusNormal"/>
            </w:pPr>
            <w:r>
              <w:t>Отсутствие у ограждения острых краев и выступающих болтов соединений.</w:t>
            </w:r>
          </w:p>
          <w:p w:rsidR="008C33F3" w:rsidRDefault="008C33F3">
            <w:pPr>
              <w:pStyle w:val="ConsPlusNormal"/>
            </w:pPr>
            <w:r>
              <w:t>Конструкция ограждений должна не иметь повреждений и исключать застревание частей тела ребенка</w:t>
            </w:r>
          </w:p>
        </w:tc>
      </w:tr>
      <w:tr w:rsidR="008C33F3">
        <w:tc>
          <w:tcPr>
            <w:tcW w:w="540" w:type="dxa"/>
          </w:tcPr>
          <w:p w:rsidR="008C33F3" w:rsidRDefault="008C33F3">
            <w:pPr>
              <w:pStyle w:val="ConsPlusNormal"/>
              <w:jc w:val="center"/>
            </w:pPr>
            <w:r>
              <w:t>24.</w:t>
            </w:r>
          </w:p>
        </w:tc>
        <w:tc>
          <w:tcPr>
            <w:tcW w:w="3254" w:type="dxa"/>
          </w:tcPr>
          <w:p w:rsidR="008C33F3" w:rsidRDefault="008C33F3">
            <w:pPr>
              <w:pStyle w:val="ConsPlusNormal"/>
            </w:pPr>
            <w:r>
              <w:t>Площадки для выгула собак</w:t>
            </w:r>
          </w:p>
        </w:tc>
        <w:tc>
          <w:tcPr>
            <w:tcW w:w="2324" w:type="dxa"/>
            <w:gridSpan w:val="2"/>
          </w:tcPr>
          <w:p w:rsidR="008C33F3" w:rsidRDefault="008C33F3">
            <w:pPr>
              <w:pStyle w:val="ConsPlusNormal"/>
            </w:pPr>
            <w:r>
              <w:t>ограждения высотой не менее 1,5 м. Расстояние между элементами и секциями ограждения, его нижним краем и поверхностью площадки не должно позволять животному покинуть площадку</w:t>
            </w:r>
          </w:p>
        </w:tc>
        <w:tc>
          <w:tcPr>
            <w:tcW w:w="2948" w:type="dxa"/>
          </w:tcPr>
          <w:p w:rsidR="008C33F3" w:rsidRDefault="008C33F3">
            <w:pPr>
              <w:pStyle w:val="ConsPlusNormal"/>
            </w:pPr>
            <w:r>
              <w:t>сетчатое</w:t>
            </w:r>
          </w:p>
        </w:tc>
      </w:tr>
      <w:tr w:rsidR="008C33F3">
        <w:tc>
          <w:tcPr>
            <w:tcW w:w="540" w:type="dxa"/>
          </w:tcPr>
          <w:p w:rsidR="008C33F3" w:rsidRDefault="008C33F3">
            <w:pPr>
              <w:pStyle w:val="ConsPlusNormal"/>
              <w:jc w:val="center"/>
            </w:pPr>
            <w:r>
              <w:t>25.</w:t>
            </w:r>
          </w:p>
        </w:tc>
        <w:tc>
          <w:tcPr>
            <w:tcW w:w="3254" w:type="dxa"/>
          </w:tcPr>
          <w:p w:rsidR="008C33F3" w:rsidRDefault="008C33F3">
            <w:pPr>
              <w:pStyle w:val="ConsPlusNormal"/>
            </w:pPr>
            <w:r>
              <w:t>Площадки для дрессировки собак</w:t>
            </w:r>
          </w:p>
        </w:tc>
        <w:tc>
          <w:tcPr>
            <w:tcW w:w="2324" w:type="dxa"/>
            <w:gridSpan w:val="2"/>
          </w:tcPr>
          <w:p w:rsidR="008C33F3" w:rsidRDefault="008C33F3">
            <w:pPr>
              <w:pStyle w:val="ConsPlusNormal"/>
            </w:pPr>
            <w:r>
              <w:t>ограждения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tc>
        <w:tc>
          <w:tcPr>
            <w:tcW w:w="2948" w:type="dxa"/>
          </w:tcPr>
          <w:p w:rsidR="008C33F3" w:rsidRDefault="008C33F3">
            <w:pPr>
              <w:pStyle w:val="ConsPlusNormal"/>
            </w:pPr>
            <w:r>
              <w:t>сетчатое</w:t>
            </w:r>
          </w:p>
        </w:tc>
      </w:tr>
      <w:tr w:rsidR="008C33F3">
        <w:tc>
          <w:tcPr>
            <w:tcW w:w="540" w:type="dxa"/>
          </w:tcPr>
          <w:p w:rsidR="008C33F3" w:rsidRDefault="008C33F3">
            <w:pPr>
              <w:pStyle w:val="ConsPlusNormal"/>
              <w:jc w:val="center"/>
            </w:pPr>
            <w:r>
              <w:t>26.</w:t>
            </w:r>
          </w:p>
        </w:tc>
        <w:tc>
          <w:tcPr>
            <w:tcW w:w="3254" w:type="dxa"/>
          </w:tcPr>
          <w:p w:rsidR="008C33F3" w:rsidRDefault="008C33F3">
            <w:pPr>
              <w:pStyle w:val="ConsPlusNormal"/>
            </w:pPr>
            <w:r>
              <w:t>Газоны</w:t>
            </w:r>
          </w:p>
        </w:tc>
        <w:tc>
          <w:tcPr>
            <w:tcW w:w="2324" w:type="dxa"/>
            <w:gridSpan w:val="2"/>
          </w:tcPr>
          <w:p w:rsidR="008C33F3" w:rsidRDefault="008C33F3">
            <w:pPr>
              <w:pStyle w:val="ConsPlusNormal"/>
            </w:pPr>
            <w:r>
              <w:t>не более 0,6 м;</w:t>
            </w:r>
          </w:p>
          <w:p w:rsidR="008C33F3" w:rsidRDefault="008C33F3">
            <w:pPr>
              <w:pStyle w:val="ConsPlusNormal"/>
            </w:pPr>
            <w:r>
              <w:t>ограждение следует размещать на территории газона с отступом от границы примыкания 0,2 - 0,3 м</w:t>
            </w:r>
          </w:p>
        </w:tc>
        <w:tc>
          <w:tcPr>
            <w:tcW w:w="2948" w:type="dxa"/>
          </w:tcPr>
          <w:p w:rsidR="008C33F3" w:rsidRDefault="008C33F3">
            <w:pPr>
              <w:pStyle w:val="ConsPlusNormal"/>
            </w:pPr>
            <w:r>
              <w:t>защитные металлические ограждения</w:t>
            </w:r>
          </w:p>
        </w:tc>
      </w:tr>
      <w:tr w:rsidR="008C33F3">
        <w:tc>
          <w:tcPr>
            <w:tcW w:w="540" w:type="dxa"/>
          </w:tcPr>
          <w:p w:rsidR="008C33F3" w:rsidRDefault="008C33F3">
            <w:pPr>
              <w:pStyle w:val="ConsPlusNormal"/>
              <w:jc w:val="center"/>
            </w:pPr>
            <w:r>
              <w:lastRenderedPageBreak/>
              <w:t>27.</w:t>
            </w:r>
          </w:p>
        </w:tc>
        <w:tc>
          <w:tcPr>
            <w:tcW w:w="3254" w:type="dxa"/>
          </w:tcPr>
          <w:p w:rsidR="008C33F3" w:rsidRDefault="008C33F3">
            <w:pPr>
              <w:pStyle w:val="ConsPlusNormal"/>
            </w:pPr>
            <w:r>
              <w:t>Деревья</w:t>
            </w:r>
          </w:p>
        </w:tc>
        <w:tc>
          <w:tcPr>
            <w:tcW w:w="2324" w:type="dxa"/>
            <w:gridSpan w:val="2"/>
          </w:tcPr>
          <w:p w:rsidR="008C33F3" w:rsidRDefault="008C33F3">
            <w:pPr>
              <w:pStyle w:val="ConsPlusNormal"/>
            </w:pPr>
            <w:r>
              <w:t>защитные ограждения в местах интенсивного пешеходного движения - высотой 0,5 - 1,0 м, с отступом от ствола дерева не менее 0,9 м</w:t>
            </w:r>
          </w:p>
        </w:tc>
        <w:tc>
          <w:tcPr>
            <w:tcW w:w="2948" w:type="dxa"/>
          </w:tcPr>
          <w:p w:rsidR="008C33F3" w:rsidRDefault="008C33F3">
            <w:pPr>
              <w:pStyle w:val="ConsPlusNormal"/>
            </w:pPr>
            <w:r>
              <w:t>защитные приствольные ограждения</w:t>
            </w:r>
          </w:p>
        </w:tc>
      </w:tr>
      <w:tr w:rsidR="008C33F3">
        <w:tc>
          <w:tcPr>
            <w:tcW w:w="540" w:type="dxa"/>
          </w:tcPr>
          <w:p w:rsidR="008C33F3" w:rsidRDefault="008C33F3">
            <w:pPr>
              <w:pStyle w:val="ConsPlusNormal"/>
              <w:jc w:val="center"/>
            </w:pPr>
            <w:r>
              <w:t>28.</w:t>
            </w:r>
          </w:p>
        </w:tc>
        <w:tc>
          <w:tcPr>
            <w:tcW w:w="3254" w:type="dxa"/>
          </w:tcPr>
          <w:p w:rsidR="008C33F3" w:rsidRDefault="008C33F3">
            <w:pPr>
              <w:pStyle w:val="ConsPlusNormal"/>
            </w:pPr>
            <w:r>
              <w:t>Открытые плоскостные спортивные сооружения</w:t>
            </w:r>
          </w:p>
        </w:tc>
        <w:tc>
          <w:tcPr>
            <w:tcW w:w="2324" w:type="dxa"/>
            <w:gridSpan w:val="2"/>
          </w:tcPr>
          <w:p w:rsidR="008C33F3" w:rsidRDefault="008C33F3">
            <w:pPr>
              <w:pStyle w:val="ConsPlusNormal"/>
            </w:pPr>
            <w:r>
              <w:t>не менее 2,5 м</w:t>
            </w:r>
          </w:p>
        </w:tc>
        <w:tc>
          <w:tcPr>
            <w:tcW w:w="2948" w:type="dxa"/>
          </w:tcPr>
          <w:p w:rsidR="008C33F3" w:rsidRDefault="008C33F3">
            <w:pPr>
              <w:pStyle w:val="ConsPlusNormal"/>
            </w:pPr>
            <w:r>
              <w:t>прозрачные, комбинированные ограждения</w:t>
            </w:r>
          </w:p>
        </w:tc>
      </w:tr>
    </w:tbl>
    <w:p w:rsidR="008C33F3" w:rsidRDefault="008C33F3">
      <w:pPr>
        <w:pStyle w:val="ConsPlusNormal"/>
        <w:jc w:val="both"/>
      </w:pPr>
    </w:p>
    <w:p w:rsidR="008C33F3" w:rsidRDefault="008C33F3">
      <w:pPr>
        <w:pStyle w:val="ConsPlusNormal"/>
        <w:ind w:firstLine="540"/>
        <w:jc w:val="both"/>
      </w:pPr>
      <w:r>
        <w:t>4.3.14. Запрещается применение в городской среде ограждений из сетки-рабицы,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 изготовленных в производственных условиях.</w:t>
      </w:r>
    </w:p>
    <w:p w:rsidR="008C33F3" w:rsidRDefault="008C33F3">
      <w:pPr>
        <w:pStyle w:val="ConsPlusNormal"/>
        <w:spacing w:before="220"/>
        <w:ind w:firstLine="540"/>
        <w:jc w:val="both"/>
      </w:pPr>
      <w:r>
        <w:t>4.3.15. Запрещается во всех случаях устройство ограждения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Для внешней отделки ограждения рекомендуется использование облицовочного кирпича. Окраска ограждения из облицовочного кирпича запрещается.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w:t>
      </w:r>
    </w:p>
    <w:p w:rsidR="008C33F3" w:rsidRDefault="008C33F3">
      <w:pPr>
        <w:pStyle w:val="ConsPlusNormal"/>
        <w:spacing w:before="220"/>
        <w:ind w:firstLine="540"/>
        <w:jc w:val="both"/>
      </w:pPr>
      <w:r>
        <w:t>4.3.16. Запрещается во всех случаях устройство железобетонного ограждения, установленного по принципу временного строительного ограждения в виде сплошной стены без чередования с вертикальными столбами или опорами.</w:t>
      </w:r>
    </w:p>
    <w:p w:rsidR="008C33F3" w:rsidRDefault="008C33F3">
      <w:pPr>
        <w:pStyle w:val="ConsPlusNormal"/>
        <w:spacing w:before="220"/>
        <w:ind w:firstLine="540"/>
        <w:jc w:val="both"/>
      </w:pPr>
      <w:r>
        <w:t>4.3.17. Запрещается в городской среде использование глухих непрозрачных ограждений с заполнением из железобетонных секций, за исключением ограждения территорий режимных объектов, предусмотренного действующим законодательством. В городской среде допускается применение железобетонных секций высотой не более 2,0 м от уровня земли до верхней отметки типовой секции с решетчатым просматриваемым завершением, занимающим не меньше 1/4 высоты секции, изготовленной в производственных условиях. Допускается окраска железобетонного ограждения (только по специальным технологиям и специальными красками для данного материала) в песочный, бежевый, серый, светло-зеленый цвета и их оттенки, исключая яркие цвета и контрастные цветовые сочетания.</w:t>
      </w:r>
    </w:p>
    <w:p w:rsidR="008C33F3" w:rsidRDefault="008C33F3">
      <w:pPr>
        <w:pStyle w:val="ConsPlusNormal"/>
        <w:spacing w:before="220"/>
        <w:ind w:firstLine="540"/>
        <w:jc w:val="both"/>
      </w:pPr>
      <w:r>
        <w:t>4.3.18. Запрещается в границах территории исторического центра города Архангельска (в Ломоносовском, Октябрьском и Соломбальском территориальном округах), утвержденных в установленном порядке, применение любых ограждений из сплошных металлических листов или с заполнением секций из цельных металлических листов (прямых, гофрированных). В городской среде запрещается использование ограждения, состоящего из сплошных металлических листов, без чередования секций производственного изготовления с вертикальными столбами или опорами. Ограждения с применением секций из цельного металлического листа допускаются для индивидуальных жилых домов малой этажности без выхода на магистрали и основные улицы, а также для строительных площадок. В этих случаях цельные металлические секции должны быть изготовлены и покрашены в производственных условиях; края должны быть окантованы защитным элементом.</w:t>
      </w:r>
    </w:p>
    <w:p w:rsidR="008C33F3" w:rsidRDefault="008C33F3">
      <w:pPr>
        <w:pStyle w:val="ConsPlusNormal"/>
        <w:spacing w:before="220"/>
        <w:ind w:firstLine="540"/>
        <w:jc w:val="both"/>
      </w:pPr>
      <w:r>
        <w:t xml:space="preserve">4.3.19. Запрещается использование во всех случаях глухих деревянных секций ограждений из щитовых листов, сплошного бруса, штакетника, за исключением ограждений, входящих в состав объектов историко-культурного наследия, объектов, расположенных в границах </w:t>
      </w:r>
      <w:r>
        <w:lastRenderedPageBreak/>
        <w:t>достопримечательного места - проспект Чумбарова-Лучинского, а также индивидуальных жилых домов малой этажности и дачных участков при условии соответствия техническим регламентам. На территории исторического центра города Архангельска (в Ломоносовском, Октябрьском и Соломбальском территориальных округах), утвержденных в установленном порядке, деревянные ограждения должны быть не выше 1,5 м от уровня земли до крайней верхней отметки секции, быть просматриваемыми и нести в большей степени декоративный характер, если ограждение не является частью объекта историко-культурного наследия или иное не предусмотрено проектной документацией, согласованной в установленном порядке.</w:t>
      </w:r>
    </w:p>
    <w:p w:rsidR="008C33F3" w:rsidRDefault="008C33F3">
      <w:pPr>
        <w:pStyle w:val="ConsPlusNormal"/>
        <w:spacing w:before="220"/>
        <w:ind w:firstLine="540"/>
        <w:jc w:val="both"/>
      </w:pPr>
      <w:r>
        <w:t>4.3.20. Запрещается во всех случаях изготовление и устройство ограждений из материалов, не предназначенных для использования в качестве ограждений, если иное не предусмотрено проектной документацией, согласованной в установленном порядке.</w:t>
      </w:r>
    </w:p>
    <w:p w:rsidR="008C33F3" w:rsidRDefault="008C33F3">
      <w:pPr>
        <w:pStyle w:val="ConsPlusNormal"/>
        <w:spacing w:before="220"/>
        <w:ind w:firstLine="540"/>
        <w:jc w:val="both"/>
      </w:pPr>
      <w:bookmarkStart w:id="3" w:name="P457"/>
      <w:bookmarkEnd w:id="3"/>
      <w:r>
        <w:t>4.3.21. Для всех видов ограждений запрещается использовать яркие цвета и контрастные цветовые сочетания. Черный цвет допускается использовать только для металлических элементов сварных ограждений, ограждений с элементами ковки и литья.</w:t>
      </w:r>
    </w:p>
    <w:p w:rsidR="008C33F3" w:rsidRDefault="008C33F3">
      <w:pPr>
        <w:pStyle w:val="ConsPlusNormal"/>
        <w:spacing w:before="220"/>
        <w:ind w:firstLine="540"/>
        <w:jc w:val="both"/>
      </w:pPr>
      <w:bookmarkStart w:id="4" w:name="P458"/>
      <w:bookmarkEnd w:id="4"/>
      <w:r>
        <w:t>4.3.22. Не допускается (кроме внутренних территорий индивидуальной жилой застройки и садово-дачных товариществ) плановая разноцветная окраска отдельных элементов ограждения, а также наличие на элементах ограждения рисунков, графических изображений, при отсутствии согласованного в установленном порядке проектного (цветового) решения.</w:t>
      </w:r>
    </w:p>
    <w:p w:rsidR="008C33F3" w:rsidRDefault="008C33F3">
      <w:pPr>
        <w:pStyle w:val="ConsPlusNormal"/>
        <w:spacing w:before="220"/>
        <w:ind w:firstLine="540"/>
        <w:jc w:val="both"/>
      </w:pPr>
      <w:r>
        <w:t>4.3.23. Не допускается установка ограждения, затрудняющего беспрепятственный проезд на придомовую территорию многоквартирных жилых домов специальной техники и создающего препятствия или ограничения проходу пешеходов или проезду транспортных средств на территорию общего пользования.</w:t>
      </w:r>
    </w:p>
    <w:p w:rsidR="008C33F3" w:rsidRDefault="008C33F3">
      <w:pPr>
        <w:pStyle w:val="ConsPlusNormal"/>
        <w:spacing w:before="220"/>
        <w:ind w:firstLine="540"/>
        <w:jc w:val="both"/>
      </w:pPr>
      <w:bookmarkStart w:id="5" w:name="P460"/>
      <w:bookmarkEnd w:id="5"/>
      <w:r>
        <w:t>4.3.24. Владелец обязан содержать ограждение в надлежащем состоянии, производить очистку ограждения по мере его загрязнения, а также производить необходимые ремонтно-восстановительные работы.</w:t>
      </w:r>
    </w:p>
    <w:p w:rsidR="008C33F3" w:rsidRDefault="008C33F3">
      <w:pPr>
        <w:pStyle w:val="ConsPlusNormal"/>
        <w:spacing w:before="220"/>
        <w:ind w:firstLine="540"/>
        <w:jc w:val="both"/>
      </w:pPr>
      <w:r>
        <w:t>4.3.25. Надлежащее состояние ограждения - категория технического состояния сооружения в целом, характеризующаяся отсутствием дефектов и повреждений, влияющих на снижение несущей способности и эксплуатационной пригодности.</w:t>
      </w:r>
    </w:p>
    <w:p w:rsidR="008C33F3" w:rsidRDefault="008C33F3">
      <w:pPr>
        <w:pStyle w:val="ConsPlusNormal"/>
        <w:spacing w:before="220"/>
        <w:ind w:firstLine="540"/>
        <w:jc w:val="both"/>
      </w:pPr>
      <w:r>
        <w:t>На весь период эксплуатации ограждения должны соответствовать эстетическим и архитектурным требованиям. При эксплуатации не допускается:</w:t>
      </w:r>
    </w:p>
    <w:p w:rsidR="008C33F3" w:rsidRDefault="008C33F3">
      <w:pPr>
        <w:pStyle w:val="ConsPlusNormal"/>
        <w:spacing w:before="220"/>
        <w:ind w:firstLine="540"/>
        <w:jc w:val="both"/>
      </w:pPr>
      <w:r>
        <w:t>- повреждение или отсутствие красочного покрытия или оштукатуренного слоя (в том числе шелушение или вздутие краски);</w:t>
      </w:r>
    </w:p>
    <w:p w:rsidR="008C33F3" w:rsidRDefault="008C33F3">
      <w:pPr>
        <w:pStyle w:val="ConsPlusNormal"/>
        <w:spacing w:before="220"/>
        <w:ind w:firstLine="540"/>
        <w:jc w:val="both"/>
      </w:pPr>
      <w:r>
        <w:t>- наличие трещин, разломов;</w:t>
      </w:r>
    </w:p>
    <w:p w:rsidR="008C33F3" w:rsidRDefault="008C33F3">
      <w:pPr>
        <w:pStyle w:val="ConsPlusNormal"/>
        <w:spacing w:before="220"/>
        <w:ind w:firstLine="540"/>
        <w:jc w:val="both"/>
      </w:pPr>
      <w:r>
        <w:t>- повреждение или разрушение кирпичной или каменной кладки, архитектурных деталей и других элементов;</w:t>
      </w:r>
    </w:p>
    <w:p w:rsidR="008C33F3" w:rsidRDefault="008C33F3">
      <w:pPr>
        <w:pStyle w:val="ConsPlusNormal"/>
        <w:spacing w:before="220"/>
        <w:ind w:firstLine="540"/>
        <w:jc w:val="both"/>
      </w:pPr>
      <w:r>
        <w:t>- отслоение защитного слоя железобетонных конструкций;</w:t>
      </w:r>
    </w:p>
    <w:p w:rsidR="008C33F3" w:rsidRDefault="008C33F3">
      <w:pPr>
        <w:pStyle w:val="ConsPlusNormal"/>
        <w:spacing w:before="220"/>
        <w:ind w:firstLine="540"/>
        <w:jc w:val="both"/>
      </w:pPr>
      <w:r>
        <w:t>- наличие подтеков ржавчины, коррозии металлических деталей и частей;</w:t>
      </w:r>
    </w:p>
    <w:p w:rsidR="008C33F3" w:rsidRDefault="008C33F3">
      <w:pPr>
        <w:pStyle w:val="ConsPlusNormal"/>
        <w:spacing w:before="220"/>
        <w:ind w:firstLine="540"/>
        <w:jc w:val="both"/>
      </w:pPr>
      <w:r>
        <w:t>- отклонение от вертикали, искривление и разрушение конструкций и (или) отдельных элементов;</w:t>
      </w:r>
    </w:p>
    <w:p w:rsidR="008C33F3" w:rsidRDefault="008C33F3">
      <w:pPr>
        <w:pStyle w:val="ConsPlusNormal"/>
        <w:spacing w:before="220"/>
        <w:ind w:firstLine="540"/>
        <w:jc w:val="both"/>
      </w:pPr>
      <w:r>
        <w:t>- провисание или разрывы сетчатых элементов;</w:t>
      </w:r>
    </w:p>
    <w:p w:rsidR="008C33F3" w:rsidRDefault="008C33F3">
      <w:pPr>
        <w:pStyle w:val="ConsPlusNormal"/>
        <w:spacing w:before="220"/>
        <w:ind w:firstLine="540"/>
        <w:jc w:val="both"/>
      </w:pPr>
      <w:r>
        <w:t>- расстройства болтовых, заклепочных, сварных, иных соединений конструкций.</w:t>
      </w:r>
    </w:p>
    <w:p w:rsidR="008C33F3" w:rsidRDefault="008C33F3">
      <w:pPr>
        <w:pStyle w:val="ConsPlusNormal"/>
        <w:spacing w:before="220"/>
        <w:ind w:firstLine="540"/>
        <w:jc w:val="both"/>
      </w:pPr>
      <w:r>
        <w:lastRenderedPageBreak/>
        <w:t>4.3.26. Окраску стационарных ограждений, газонных ограждений и ограждений тротуаров необходимо производить не реже двух раз в год. Плановая покраска ограждений должна производиться на загрунтованную поверхность после проведения соответствующих подготовительных мероприятий.</w:t>
      </w:r>
    </w:p>
    <w:p w:rsidR="008C33F3" w:rsidRDefault="008C33F3">
      <w:pPr>
        <w:pStyle w:val="ConsPlusNormal"/>
        <w:spacing w:before="220"/>
        <w:ind w:firstLine="540"/>
        <w:jc w:val="both"/>
      </w:pPr>
      <w:r>
        <w:t>4.3.27. Запрещается эксплуатация ограждения, а также отдельных элементов ограждения, если общая площадь разрушения превышают 30 процентов от общей площади элемента.</w:t>
      </w:r>
    </w:p>
    <w:p w:rsidR="008C33F3" w:rsidRDefault="008C33F3">
      <w:pPr>
        <w:pStyle w:val="ConsPlusNormal"/>
        <w:spacing w:before="220"/>
        <w:ind w:firstLine="540"/>
        <w:jc w:val="both"/>
      </w:pPr>
      <w:bookmarkStart w:id="6" w:name="P473"/>
      <w:bookmarkEnd w:id="6"/>
      <w:r>
        <w:t xml:space="preserve">4.3.28. Срок приведения в надлежащее состояние ограждения, за исключением ограждений объектов, указанных в </w:t>
      </w:r>
      <w:hyperlink w:anchor="P391">
        <w:r>
          <w:rPr>
            <w:color w:val="0000FF"/>
          </w:rPr>
          <w:t>пунктах 16</w:t>
        </w:r>
      </w:hyperlink>
      <w:r>
        <w:t xml:space="preserve"> - </w:t>
      </w:r>
      <w:hyperlink w:anchor="P397">
        <w:r>
          <w:rPr>
            <w:color w:val="0000FF"/>
          </w:rPr>
          <w:t>18 таблицы пункта 4.3.13</w:t>
        </w:r>
      </w:hyperlink>
      <w:r>
        <w:t>, - в течение одиннадцати месяцев с момента выявления дефектов и повреждений. При установке срока приведения ограждения в надлежащий вид следует учитывать сезонность проведения ремонтных работ.</w:t>
      </w:r>
    </w:p>
    <w:p w:rsidR="008C33F3" w:rsidRDefault="008C33F3">
      <w:pPr>
        <w:pStyle w:val="ConsPlusNormal"/>
        <w:jc w:val="both"/>
      </w:pPr>
      <w:r>
        <w:t xml:space="preserve">(пп. 4.3.8 в ред. </w:t>
      </w:r>
      <w:hyperlink r:id="rId120">
        <w:r>
          <w:rPr>
            <w:color w:val="0000FF"/>
          </w:rPr>
          <w:t>решения</w:t>
        </w:r>
      </w:hyperlink>
      <w:r>
        <w:t xml:space="preserve"> Архангельской городской Думы от 26.10.2022 N 590)</w:t>
      </w:r>
    </w:p>
    <w:p w:rsidR="008C33F3" w:rsidRDefault="008C33F3">
      <w:pPr>
        <w:pStyle w:val="ConsPlusNormal"/>
        <w:jc w:val="both"/>
      </w:pPr>
      <w:r>
        <w:t xml:space="preserve">(п. 4.3 в ред. </w:t>
      </w:r>
      <w:hyperlink r:id="rId121">
        <w:r>
          <w:rPr>
            <w:color w:val="0000FF"/>
          </w:rPr>
          <w:t>решения</w:t>
        </w:r>
      </w:hyperlink>
      <w:r>
        <w:t xml:space="preserve"> Архангельской городской Думы от 27.05.2020 N 246)</w:t>
      </w:r>
    </w:p>
    <w:p w:rsidR="008C33F3" w:rsidRDefault="008C33F3">
      <w:pPr>
        <w:pStyle w:val="ConsPlusNormal"/>
        <w:spacing w:before="220"/>
        <w:ind w:firstLine="540"/>
        <w:jc w:val="both"/>
      </w:pPr>
      <w:r>
        <w:t>4.4. Водные устройства.</w:t>
      </w:r>
    </w:p>
    <w:p w:rsidR="008C33F3" w:rsidRDefault="008C33F3">
      <w:pPr>
        <w:pStyle w:val="ConsPlusNormal"/>
        <w:spacing w:before="220"/>
        <w:ind w:firstLine="540"/>
        <w:jc w:val="both"/>
      </w:pPr>
      <w:r>
        <w:t>4.4.1. В рамках решения задачи обеспечения качества городской среды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территорий общественного пользования водными устройствами, развития благоустроенных центров притяжения людей.</w:t>
      </w:r>
    </w:p>
    <w:p w:rsidR="008C33F3" w:rsidRDefault="008C33F3">
      <w:pPr>
        <w:pStyle w:val="ConsPlusNormal"/>
        <w:jc w:val="both"/>
      </w:pPr>
      <w:r>
        <w:t xml:space="preserve">(в ред. </w:t>
      </w:r>
      <w:hyperlink r:id="rId122">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4.4.2.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8C33F3" w:rsidRDefault="008C33F3">
      <w:pPr>
        <w:pStyle w:val="ConsPlusNormal"/>
        <w:spacing w:before="220"/>
        <w:ind w:firstLine="540"/>
        <w:jc w:val="both"/>
      </w:pPr>
      <w:r>
        <w:t>4.4.3. Питьевые фонтанчики могут быть как типовыми, так и выполненными по специально разработанному проекту.</w:t>
      </w:r>
    </w:p>
    <w:p w:rsidR="008C33F3" w:rsidRDefault="008C33F3">
      <w:pPr>
        <w:pStyle w:val="ConsPlusNormal"/>
        <w:spacing w:before="220"/>
        <w:ind w:firstLine="540"/>
        <w:jc w:val="both"/>
      </w:pPr>
      <w:r>
        <w:t>4.5. Уличное коммунально-бытовое оборудование.</w:t>
      </w:r>
    </w:p>
    <w:p w:rsidR="008C33F3" w:rsidRDefault="008C33F3">
      <w:pPr>
        <w:pStyle w:val="ConsPlusNormal"/>
        <w:spacing w:before="220"/>
        <w:ind w:firstLine="540"/>
        <w:jc w:val="both"/>
      </w:pPr>
      <w:r>
        <w:t>4.5.1. Состав улично-коммунального оборудования включает в себя различные виды мусоросборников: контейнеры и урны. Выбор того или иного вида коммунально-бытового оборудования исходит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8C33F3" w:rsidRDefault="008C33F3">
      <w:pPr>
        <w:pStyle w:val="ConsPlusNormal"/>
        <w:spacing w:before="220"/>
        <w:ind w:firstLine="540"/>
        <w:jc w:val="both"/>
      </w:pPr>
      <w:r>
        <w:t>4.5.2. Для складирования твердых коммунальных отходов на территории города (улицах, площадях, объектах рекреации) применяются контейнеры и (или) урны. На территории объектов рекреации расстановку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располагаются на остановках общественного транспорта. Расстановка урн и контейнеров не должна мешать передвижению пешеходов, проезду инвалидных и детских колясок.</w:t>
      </w:r>
    </w:p>
    <w:p w:rsidR="008C33F3" w:rsidRDefault="008C33F3">
      <w:pPr>
        <w:pStyle w:val="ConsPlusNormal"/>
        <w:spacing w:before="220"/>
        <w:ind w:firstLine="540"/>
        <w:jc w:val="both"/>
      </w:pPr>
      <w:r>
        <w:t>4.5.3. Количество и объем контейнеров определяется в соответствии с требованиями законодательства об отходах производства и потребления.</w:t>
      </w:r>
    </w:p>
    <w:p w:rsidR="008C33F3" w:rsidRDefault="008C33F3">
      <w:pPr>
        <w:pStyle w:val="ConsPlusNormal"/>
        <w:spacing w:before="220"/>
        <w:ind w:firstLine="540"/>
        <w:jc w:val="both"/>
      </w:pPr>
      <w:r>
        <w:t>4.6. Размещение уличного технического оборудования (укрытий таксофонов, банкоматов, интерактивных информационных терминалов, почтовых ящиков, вендинговых автоматов, элементы инженерного оборудования, в том числе подъемных площадок для инвалидных колясок, смотровых люков, решеток дождеприемных колодцев, вентиляционных шахт подземных коммуникаций, шкафов телефонной связи).</w:t>
      </w:r>
    </w:p>
    <w:p w:rsidR="008C33F3" w:rsidRDefault="008C33F3">
      <w:pPr>
        <w:pStyle w:val="ConsPlusNormal"/>
        <w:spacing w:before="220"/>
        <w:ind w:firstLine="540"/>
        <w:jc w:val="both"/>
      </w:pPr>
      <w:r>
        <w:lastRenderedPageBreak/>
        <w:t>4.6.1. В рамках решения задачи обеспечения качества городской среды при создании и благоустройстве уличного технического оборудования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8C33F3" w:rsidRDefault="008C33F3">
      <w:pPr>
        <w:pStyle w:val="ConsPlusNormal"/>
        <w:spacing w:before="220"/>
        <w:ind w:firstLine="540"/>
        <w:jc w:val="both"/>
      </w:pPr>
      <w:r>
        <w:t>4.6.2. При установке таксофонов на территориях общественного, жилого, рекреационного назначения предусматривается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том числе уличных переходов, на одном уровне с покрытием прилегающей поверхности.</w:t>
      </w:r>
    </w:p>
    <w:p w:rsidR="008C33F3" w:rsidRDefault="008C33F3">
      <w:pPr>
        <w:pStyle w:val="ConsPlusNormal"/>
        <w:spacing w:before="220"/>
        <w:ind w:firstLine="540"/>
        <w:jc w:val="both"/>
      </w:pPr>
      <w:r>
        <w:t>4.7. Игровое и спортивное оборудование.</w:t>
      </w:r>
    </w:p>
    <w:p w:rsidR="008C33F3" w:rsidRDefault="008C33F3">
      <w:pPr>
        <w:pStyle w:val="ConsPlusNormal"/>
        <w:spacing w:before="220"/>
        <w:ind w:firstLine="540"/>
        <w:jc w:val="both"/>
      </w:pPr>
      <w:r>
        <w:t>4.7.1.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8C33F3" w:rsidRDefault="008C33F3">
      <w:pPr>
        <w:pStyle w:val="ConsPlusNormal"/>
        <w:spacing w:before="220"/>
        <w:ind w:firstLine="540"/>
        <w:jc w:val="both"/>
      </w:pPr>
      <w:r>
        <w:t>4.7.2. Игровое и спортивное оборудование на территории города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8C33F3" w:rsidRDefault="008C33F3">
      <w:pPr>
        <w:pStyle w:val="ConsPlusNormal"/>
        <w:spacing w:before="220"/>
        <w:ind w:firstLine="540"/>
        <w:jc w:val="both"/>
      </w:pPr>
      <w:r>
        <w:t>4.7.3.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8C33F3" w:rsidRDefault="008C33F3">
      <w:pPr>
        <w:pStyle w:val="ConsPlusNormal"/>
        <w:spacing w:before="220"/>
        <w:ind w:firstLine="540"/>
        <w:jc w:val="both"/>
      </w:pPr>
      <w:r>
        <w:t>4.7.4. К "умным" спортивным площадкам относятся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их основных характеристик.</w:t>
      </w:r>
    </w:p>
    <w:p w:rsidR="008C33F3" w:rsidRDefault="008C33F3">
      <w:pPr>
        <w:pStyle w:val="ConsPlusNormal"/>
        <w:spacing w:before="220"/>
        <w:ind w:firstLine="540"/>
        <w:jc w:val="both"/>
      </w:pPr>
      <w:r>
        <w:t>Открытые "умные" спортивные площадки, такие как плоскостные спортивные сооружения, в том числе в виде универсальной спортивной площадки, устанавливаются на подготовленный фундамент или основание (монолитная железобетонная плита с ростверком или без него, плитный, балочный, блочный, свайный фундамент) без предъявления требований к глубине его заложения, в том числе с возможностью стационарного подключения к сетям электроснабжения, водоснабжения, водоотведения и теплоснабжения для круглогодичного использования.</w:t>
      </w:r>
    </w:p>
    <w:p w:rsidR="008C33F3" w:rsidRDefault="008C33F3">
      <w:pPr>
        <w:pStyle w:val="ConsPlusNormal"/>
        <w:spacing w:before="220"/>
        <w:ind w:firstLine="540"/>
        <w:jc w:val="both"/>
      </w:pPr>
      <w:r>
        <w:t>Крытые "умные" спортивные площадки, такие как модульные спортивные сооружения, состоят из сборно-разборных несущих и ограждающих конструкций, установленных при помощи разъемных соединений на подготовленный фундамент или основание (монолитная железобетонная плита с ростверком или без него, плитный, балочный, блочный, свайный фундамент) без предъявления требований к глубине его заложения, в том числе с возможностью стационарного подключения к сетям электроснабжения, водоснабжения, водоотведения и теплоснабжения для круглогодичного использования.</w:t>
      </w:r>
    </w:p>
    <w:p w:rsidR="008C33F3" w:rsidRDefault="008C33F3">
      <w:pPr>
        <w:pStyle w:val="ConsPlusNormal"/>
        <w:spacing w:before="220"/>
        <w:ind w:firstLine="540"/>
        <w:jc w:val="both"/>
      </w:pPr>
      <w:r>
        <w:t>Площадь создаваемых "умных" спортивных площадок не должна превышать 10 000 кв. м. В случае если создаваемая "умная" спортивная площадка состоит из нескольких некапитальных сооружений, то площадь каждого из них не может превышать 10 000 кв. м.</w:t>
      </w:r>
    </w:p>
    <w:p w:rsidR="008C33F3" w:rsidRDefault="008C33F3">
      <w:pPr>
        <w:pStyle w:val="ConsPlusNormal"/>
        <w:jc w:val="both"/>
      </w:pPr>
      <w:r>
        <w:t xml:space="preserve">(пп. 4.7.4 введен </w:t>
      </w:r>
      <w:hyperlink r:id="rId123">
        <w:r>
          <w:rPr>
            <w:color w:val="0000FF"/>
          </w:rPr>
          <w:t>решением</w:t>
        </w:r>
      </w:hyperlink>
      <w:r>
        <w:t xml:space="preserve"> Архангельской городской Думы от 25.06.2025 N 217)</w:t>
      </w:r>
    </w:p>
    <w:p w:rsidR="008C33F3" w:rsidRDefault="008C33F3">
      <w:pPr>
        <w:pStyle w:val="ConsPlusNormal"/>
        <w:spacing w:before="220"/>
        <w:ind w:firstLine="540"/>
        <w:jc w:val="both"/>
      </w:pPr>
      <w:r>
        <w:lastRenderedPageBreak/>
        <w:t>4.8. Осветительное оборудование.</w:t>
      </w:r>
    </w:p>
    <w:p w:rsidR="008C33F3" w:rsidRDefault="008C33F3">
      <w:pPr>
        <w:pStyle w:val="ConsPlusNormal"/>
        <w:spacing w:before="220"/>
        <w:ind w:firstLine="540"/>
        <w:jc w:val="both"/>
      </w:pPr>
      <w:r>
        <w:t>4.8.1.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C33F3" w:rsidRDefault="008C33F3">
      <w:pPr>
        <w:pStyle w:val="ConsPlusNormal"/>
        <w:spacing w:before="220"/>
        <w:ind w:firstLine="540"/>
        <w:jc w:val="both"/>
      </w:pPr>
      <w:r>
        <w:t>4.8.2. При проектировании каждой из трех основных групп осветительных установок (функционального, архитектурного освещения, световой информации) обеспечивается:</w:t>
      </w:r>
    </w:p>
    <w:p w:rsidR="008C33F3" w:rsidRDefault="008C33F3">
      <w:pPr>
        <w:pStyle w:val="ConsPlusNormal"/>
        <w:spacing w:before="220"/>
        <w:ind w:firstLine="540"/>
        <w:jc w:val="both"/>
      </w:pPr>
      <w:r>
        <w:t>- экономичность и энергоэффективность применяемых установок, рациональное распределение и использование электроэнергии;</w:t>
      </w:r>
    </w:p>
    <w:p w:rsidR="008C33F3" w:rsidRDefault="008C33F3">
      <w:pPr>
        <w:pStyle w:val="ConsPlusNormal"/>
        <w:spacing w:before="220"/>
        <w:ind w:firstLine="540"/>
        <w:jc w:val="both"/>
      </w:pPr>
      <w:r>
        <w:t>- эстетика элементов осветительных установок, их дизайн, качество материалов и изделий с учетом восприятия в дневное и ночное время;</w:t>
      </w:r>
    </w:p>
    <w:p w:rsidR="008C33F3" w:rsidRDefault="008C33F3">
      <w:pPr>
        <w:pStyle w:val="ConsPlusNormal"/>
        <w:spacing w:before="220"/>
        <w:ind w:firstLine="540"/>
        <w:jc w:val="both"/>
      </w:pPr>
      <w:r>
        <w:t>- удобство обслуживания и управления при разных режимах работы установок.</w:t>
      </w:r>
    </w:p>
    <w:p w:rsidR="008C33F3" w:rsidRDefault="008C33F3">
      <w:pPr>
        <w:pStyle w:val="ConsPlusNormal"/>
        <w:spacing w:before="220"/>
        <w:ind w:firstLine="540"/>
        <w:jc w:val="both"/>
      </w:pPr>
      <w:r>
        <w:t>4.8.3.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как правило, подразделяют на обычные, высокомачтовые, парапетные, газонные и встроенные.</w:t>
      </w:r>
    </w:p>
    <w:p w:rsidR="008C33F3" w:rsidRDefault="008C33F3">
      <w:pPr>
        <w:pStyle w:val="ConsPlusNormal"/>
        <w:spacing w:before="220"/>
        <w:ind w:firstLine="540"/>
        <w:jc w:val="both"/>
      </w:pPr>
      <w:r>
        <w:t>4.8.4. В обычных установках светильники располагаются на опорах (венчающих, консольных), подвесах или фасадах (бра, плафоны).</w:t>
      </w:r>
    </w:p>
    <w:p w:rsidR="008C33F3" w:rsidRDefault="008C33F3">
      <w:pPr>
        <w:pStyle w:val="ConsPlusNormal"/>
        <w:spacing w:before="220"/>
        <w:ind w:firstLine="540"/>
        <w:jc w:val="both"/>
      </w:pPr>
      <w:r>
        <w:t>4.8.5. Высокомачтовые установки используются для освещения обширных пространств, транспортных развязок и магистралей, открытых паркингов.</w:t>
      </w:r>
    </w:p>
    <w:p w:rsidR="008C33F3" w:rsidRDefault="008C33F3">
      <w:pPr>
        <w:pStyle w:val="ConsPlusNormal"/>
        <w:spacing w:before="220"/>
        <w:ind w:firstLine="540"/>
        <w:jc w:val="both"/>
      </w:pPr>
      <w:r>
        <w:t>4.8.6. Газонные светильники служат для освещения газонов, цветников, пешеходных дорожек и площадок. Они могут предусматриваться на территориях территорий общественного пользования и объектов рекреации в зонах минимального вандализма.</w:t>
      </w:r>
    </w:p>
    <w:p w:rsidR="008C33F3" w:rsidRDefault="008C33F3">
      <w:pPr>
        <w:pStyle w:val="ConsPlusNormal"/>
        <w:jc w:val="both"/>
      </w:pPr>
      <w:r>
        <w:t xml:space="preserve">(в ред. </w:t>
      </w:r>
      <w:hyperlink r:id="rId124">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4.8.7.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8C33F3" w:rsidRDefault="008C33F3">
      <w:pPr>
        <w:pStyle w:val="ConsPlusNormal"/>
        <w:spacing w:before="220"/>
        <w:ind w:firstLine="540"/>
        <w:jc w:val="both"/>
      </w:pPr>
      <w:r>
        <w:t>4.8.8.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C33F3" w:rsidRDefault="008C33F3">
      <w:pPr>
        <w:pStyle w:val="ConsPlusNormal"/>
        <w:spacing w:before="220"/>
        <w:ind w:firstLine="540"/>
        <w:jc w:val="both"/>
      </w:pPr>
      <w:r>
        <w:t xml:space="preserve">Архитектурное освещение, в том числе зданий, строений, сооружений, осуществляется в соответствии с настоящими Правилами, а также дизайн-кодом городского округа "Город Архангельск", утвержденным </w:t>
      </w:r>
      <w:hyperlink r:id="rId125">
        <w:r>
          <w:rPr>
            <w:color w:val="0000FF"/>
          </w:rPr>
          <w:t>решением</w:t>
        </w:r>
      </w:hyperlink>
      <w:r>
        <w:t xml:space="preserve"> Архангельской городской Думы от 15.03.2023 N 648.</w:t>
      </w:r>
    </w:p>
    <w:p w:rsidR="008C33F3" w:rsidRDefault="008C33F3">
      <w:pPr>
        <w:pStyle w:val="ConsPlusNormal"/>
        <w:jc w:val="both"/>
      </w:pPr>
      <w:r>
        <w:t xml:space="preserve">(абзац введен </w:t>
      </w:r>
      <w:hyperlink r:id="rId126">
        <w:r>
          <w:rPr>
            <w:color w:val="0000FF"/>
          </w:rPr>
          <w:t>решением</w:t>
        </w:r>
      </w:hyperlink>
      <w:r>
        <w:t xml:space="preserve"> Архангельской городской Думы от 12.02.2025 N 162)</w:t>
      </w:r>
    </w:p>
    <w:p w:rsidR="008C33F3" w:rsidRDefault="008C33F3">
      <w:pPr>
        <w:pStyle w:val="ConsPlusNormal"/>
        <w:spacing w:before="220"/>
        <w:ind w:firstLine="540"/>
        <w:jc w:val="both"/>
      </w:pPr>
      <w:r>
        <w:t>4.8.9. К временным установкам архитектурного освещения относится праздничная иллюминация, в том числе световые гирлянды, сетки, контурные обтяжки, светографические элементы, панно и объемные композиции из ламп накаливания, разрядных ламп, светодиодов, световодов, световые проекции, лазерные рисунки.</w:t>
      </w:r>
    </w:p>
    <w:p w:rsidR="008C33F3" w:rsidRDefault="008C33F3">
      <w:pPr>
        <w:pStyle w:val="ConsPlusNormal"/>
        <w:spacing w:before="220"/>
        <w:ind w:firstLine="540"/>
        <w:jc w:val="both"/>
      </w:pPr>
      <w:r>
        <w:lastRenderedPageBreak/>
        <w:t>4.8.10. Для монтажа прожекторов, нацеливаемых на фасады зданий, сооружений, зеленые насаждения, для иллюминации, световой информации и рекламы, элементы которых могут крепиться на опорах уличных светильников, используются установки функционального освещения.</w:t>
      </w:r>
    </w:p>
    <w:p w:rsidR="008C33F3" w:rsidRDefault="008C33F3">
      <w:pPr>
        <w:pStyle w:val="ConsPlusNormal"/>
        <w:spacing w:before="220"/>
        <w:ind w:firstLine="540"/>
        <w:jc w:val="both"/>
      </w:pPr>
      <w:r>
        <w:t>4.8.11. Световая информация, в том числе световая реклама, как правило,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8C33F3" w:rsidRDefault="008C33F3">
      <w:pPr>
        <w:pStyle w:val="ConsPlusNormal"/>
        <w:spacing w:before="220"/>
        <w:ind w:firstLine="540"/>
        <w:jc w:val="both"/>
      </w:pPr>
      <w:r>
        <w:t>4.8.12. В стационарных установках функционального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C33F3" w:rsidRDefault="008C33F3">
      <w:pPr>
        <w:pStyle w:val="ConsPlusNormal"/>
        <w:spacing w:before="220"/>
        <w:ind w:firstLine="540"/>
        <w:jc w:val="both"/>
      </w:pPr>
      <w:r>
        <w:t>4.8.13. 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C33F3" w:rsidRDefault="008C33F3">
      <w:pPr>
        <w:pStyle w:val="ConsPlusNormal"/>
        <w:spacing w:before="220"/>
        <w:ind w:firstLine="540"/>
        <w:jc w:val="both"/>
      </w:pPr>
      <w:r>
        <w:t>4.8.14. В установках архитектурного освещения и световой информации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города или световом ансамбле.</w:t>
      </w:r>
    </w:p>
    <w:p w:rsidR="008C33F3" w:rsidRDefault="008C33F3">
      <w:pPr>
        <w:pStyle w:val="ConsPlusNormal"/>
        <w:spacing w:before="220"/>
        <w:ind w:firstLine="540"/>
        <w:jc w:val="both"/>
      </w:pPr>
      <w:r>
        <w:t>4.8.15.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8C33F3" w:rsidRDefault="008C33F3">
      <w:pPr>
        <w:pStyle w:val="ConsPlusNormal"/>
        <w:spacing w:before="220"/>
        <w:ind w:firstLine="540"/>
        <w:jc w:val="both"/>
      </w:pPr>
      <w:r>
        <w:t>4.8.16. 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города в темное время суток предусматриваются следующие режимы их работы:</w:t>
      </w:r>
    </w:p>
    <w:p w:rsidR="008C33F3" w:rsidRDefault="008C33F3">
      <w:pPr>
        <w:pStyle w:val="ConsPlusNormal"/>
        <w:spacing w:before="220"/>
        <w:ind w:firstLine="540"/>
        <w:jc w:val="both"/>
      </w:pPr>
      <w:r>
        <w:t>- вечерний будничный режим, когда функционируют все стационарные установки, за исключением систем праздничного освещения;</w:t>
      </w:r>
    </w:p>
    <w:p w:rsidR="008C33F3" w:rsidRDefault="008C33F3">
      <w:pPr>
        <w:pStyle w:val="ConsPlusNormal"/>
        <w:spacing w:before="220"/>
        <w:ind w:firstLine="540"/>
        <w:jc w:val="both"/>
      </w:pPr>
      <w:r>
        <w:t>- ночной дежурный режим, когда в стационарных установках освещения может отключаться часть осветительных приборов, допускаемая нормами освещенности;</w:t>
      </w:r>
    </w:p>
    <w:p w:rsidR="008C33F3" w:rsidRDefault="008C33F3">
      <w:pPr>
        <w:pStyle w:val="ConsPlusNormal"/>
        <w:spacing w:before="220"/>
        <w:ind w:firstLine="540"/>
        <w:jc w:val="both"/>
      </w:pPr>
      <w: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города;</w:t>
      </w:r>
    </w:p>
    <w:p w:rsidR="008C33F3" w:rsidRDefault="008C33F3">
      <w:pPr>
        <w:pStyle w:val="ConsPlusNormal"/>
        <w:spacing w:before="220"/>
        <w:ind w:firstLine="540"/>
        <w:jc w:val="both"/>
      </w:pPr>
      <w:r>
        <w:t>- сезонный режим, предусматриваемый главным образом в рекреационных зонах для стационарных и временных установок функционального и архитектурного освещения в определенные сроки (зимой, осенью).</w:t>
      </w:r>
    </w:p>
    <w:p w:rsidR="008C33F3" w:rsidRDefault="008C33F3">
      <w:pPr>
        <w:pStyle w:val="ConsPlusNormal"/>
        <w:spacing w:before="220"/>
        <w:ind w:firstLine="540"/>
        <w:jc w:val="both"/>
      </w:pPr>
      <w:r>
        <w:t>4.8.17. Осветительное оборудование должно отвечать требованиям действующих правил устройств электроустановок и правил по естественному и искусственному освещению.</w:t>
      </w:r>
    </w:p>
    <w:p w:rsidR="008C33F3" w:rsidRDefault="008C33F3">
      <w:pPr>
        <w:pStyle w:val="ConsPlusNormal"/>
        <w:spacing w:before="220"/>
        <w:ind w:firstLine="540"/>
        <w:jc w:val="both"/>
      </w:pPr>
      <w:r>
        <w:t>4.8.18. Включение и отключение установок наружного освещения в городе должно осуществляться в соответствии с графиком, согласно которому происходит включение и отключение установок функционального освещения для заданных координат города Архангельска (64.6 с.ш. и 40.5 в.д.) или с учетом включения наружного освещения при снижении уровня естественной освещенности в вечерние сумерки до заданного значения.</w:t>
      </w:r>
    </w:p>
    <w:p w:rsidR="008C33F3" w:rsidRDefault="008C33F3">
      <w:pPr>
        <w:pStyle w:val="ConsPlusNormal"/>
        <w:spacing w:before="220"/>
        <w:ind w:firstLine="540"/>
        <w:jc w:val="both"/>
      </w:pPr>
      <w:r>
        <w:lastRenderedPageBreak/>
        <w:t>4.8.19. Запрещается эксплуатация устройств наружного освещения с нарушением правил размещения, содержания и эксплуатации устройств наружного освещения (фонарей, иных осветительных приборов) улиц, дорог, площадей, скверов, парков, а равно не допускается отсутствие таких устройств.</w:t>
      </w:r>
    </w:p>
    <w:p w:rsidR="008C33F3" w:rsidRDefault="008C33F3">
      <w:pPr>
        <w:pStyle w:val="ConsPlusNormal"/>
        <w:jc w:val="both"/>
      </w:pPr>
      <w:r>
        <w:t xml:space="preserve">(пп. 4.8.19 введен </w:t>
      </w:r>
      <w:hyperlink r:id="rId127">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4.9. Малые архитектурные формы, городская мебель и характерные требования к ним.</w:t>
      </w:r>
    </w:p>
    <w:p w:rsidR="008C33F3" w:rsidRDefault="008C33F3">
      <w:pPr>
        <w:pStyle w:val="ConsPlusNormal"/>
        <w:spacing w:before="220"/>
        <w:ind w:firstLine="540"/>
        <w:jc w:val="both"/>
      </w:pPr>
      <w:r>
        <w:t>4.9.1. 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8C33F3" w:rsidRDefault="008C33F3">
      <w:pPr>
        <w:pStyle w:val="ConsPlusNormal"/>
        <w:spacing w:before="220"/>
        <w:ind w:firstLine="540"/>
        <w:jc w:val="both"/>
      </w:pPr>
      <w:r>
        <w:t>4.9.2. При проектировании, выборе малых архитектурных форм учитываются:</w:t>
      </w:r>
    </w:p>
    <w:p w:rsidR="008C33F3" w:rsidRDefault="008C33F3">
      <w:pPr>
        <w:pStyle w:val="ConsPlusNormal"/>
        <w:spacing w:before="220"/>
        <w:ind w:firstLine="540"/>
        <w:jc w:val="both"/>
      </w:pPr>
      <w:r>
        <w:t>а) соответствие материалов и конструкции малых архитектурных форм климату и назначению;</w:t>
      </w:r>
    </w:p>
    <w:p w:rsidR="008C33F3" w:rsidRDefault="008C33F3">
      <w:pPr>
        <w:pStyle w:val="ConsPlusNormal"/>
        <w:spacing w:before="220"/>
        <w:ind w:firstLine="540"/>
        <w:jc w:val="both"/>
      </w:pPr>
      <w:r>
        <w:t>б) антивандальная защищенность (от разрушения, оклейки, нанесения надписей и изображений);</w:t>
      </w:r>
    </w:p>
    <w:p w:rsidR="008C33F3" w:rsidRDefault="008C33F3">
      <w:pPr>
        <w:pStyle w:val="ConsPlusNormal"/>
        <w:spacing w:before="220"/>
        <w:ind w:firstLine="540"/>
        <w:jc w:val="both"/>
      </w:pPr>
      <w:r>
        <w:t>в) возможность ремонта или замены деталей малых архитектурных форм;</w:t>
      </w:r>
    </w:p>
    <w:p w:rsidR="008C33F3" w:rsidRDefault="008C33F3">
      <w:pPr>
        <w:pStyle w:val="ConsPlusNormal"/>
        <w:spacing w:before="220"/>
        <w:ind w:firstLine="540"/>
        <w:jc w:val="both"/>
      </w:pPr>
      <w:r>
        <w:t>г) защита от образования наледи и снежных заносов, обеспечение стока воды;</w:t>
      </w:r>
    </w:p>
    <w:p w:rsidR="008C33F3" w:rsidRDefault="008C33F3">
      <w:pPr>
        <w:pStyle w:val="ConsPlusNormal"/>
        <w:spacing w:before="220"/>
        <w:ind w:firstLine="540"/>
        <w:jc w:val="both"/>
      </w:pPr>
      <w:r>
        <w:t>д) удобство обслуживания, в том числе механизированной и ручной очистки, территории рядом с малыми архитектурными формами и под их конструкцией;</w:t>
      </w:r>
    </w:p>
    <w:p w:rsidR="008C33F3" w:rsidRDefault="008C33F3">
      <w:pPr>
        <w:pStyle w:val="ConsPlusNormal"/>
        <w:spacing w:before="220"/>
        <w:ind w:firstLine="540"/>
        <w:jc w:val="both"/>
      </w:pPr>
      <w:r>
        <w:t>е) эргономичность конструкций (высота и наклон спинки, высота урн и прочее);</w:t>
      </w:r>
    </w:p>
    <w:p w:rsidR="008C33F3" w:rsidRDefault="008C33F3">
      <w:pPr>
        <w:pStyle w:val="ConsPlusNormal"/>
        <w:spacing w:before="220"/>
        <w:ind w:firstLine="540"/>
        <w:jc w:val="both"/>
      </w:pPr>
      <w:r>
        <w:t>ж) расцветка, не диссонирующая с окружением;</w:t>
      </w:r>
    </w:p>
    <w:p w:rsidR="008C33F3" w:rsidRDefault="008C33F3">
      <w:pPr>
        <w:pStyle w:val="ConsPlusNormal"/>
        <w:spacing w:before="220"/>
        <w:ind w:firstLine="540"/>
        <w:jc w:val="both"/>
      </w:pPr>
      <w:r>
        <w:t>з) безопасность для потенциальных пользователей;</w:t>
      </w:r>
    </w:p>
    <w:p w:rsidR="008C33F3" w:rsidRDefault="008C33F3">
      <w:pPr>
        <w:pStyle w:val="ConsPlusNormal"/>
        <w:spacing w:before="220"/>
        <w:ind w:firstLine="540"/>
        <w:jc w:val="both"/>
      </w:pPr>
      <w:r>
        <w:t>и) стилистическое сочетание с другими малыми архитектурными формами и окружающей архитектурой;</w:t>
      </w:r>
    </w:p>
    <w:p w:rsidR="008C33F3" w:rsidRDefault="008C33F3">
      <w:pPr>
        <w:pStyle w:val="ConsPlusNormal"/>
        <w:spacing w:before="220"/>
        <w:ind w:firstLine="540"/>
        <w:jc w:val="both"/>
      </w:pPr>
      <w: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C33F3" w:rsidRDefault="008C33F3">
      <w:pPr>
        <w:pStyle w:val="ConsPlusNormal"/>
        <w:spacing w:before="220"/>
        <w:ind w:firstLine="540"/>
        <w:jc w:val="both"/>
      </w:pPr>
      <w:r>
        <w:t>4.9.3. Общие рекомендации к установке малых архитектурных форм:</w:t>
      </w:r>
    </w:p>
    <w:p w:rsidR="008C33F3" w:rsidRDefault="008C33F3">
      <w:pPr>
        <w:pStyle w:val="ConsPlusNormal"/>
        <w:spacing w:before="220"/>
        <w:ind w:firstLine="540"/>
        <w:jc w:val="both"/>
      </w:pPr>
      <w:r>
        <w:t>а) расположение, не создающее препятствий для пешеходов;</w:t>
      </w:r>
    </w:p>
    <w:p w:rsidR="008C33F3" w:rsidRDefault="008C33F3">
      <w:pPr>
        <w:pStyle w:val="ConsPlusNormal"/>
        <w:spacing w:before="220"/>
        <w:ind w:firstLine="540"/>
        <w:jc w:val="both"/>
      </w:pPr>
      <w:r>
        <w:t>б) компактная установка на минимальной площади в местах большого скопления людей;</w:t>
      </w:r>
    </w:p>
    <w:p w:rsidR="008C33F3" w:rsidRDefault="008C33F3">
      <w:pPr>
        <w:pStyle w:val="ConsPlusNormal"/>
        <w:spacing w:before="220"/>
        <w:ind w:firstLine="540"/>
        <w:jc w:val="both"/>
      </w:pPr>
      <w:r>
        <w:t>в) устойчивость конструкции;</w:t>
      </w:r>
    </w:p>
    <w:p w:rsidR="008C33F3" w:rsidRDefault="008C33F3">
      <w:pPr>
        <w:pStyle w:val="ConsPlusNormal"/>
        <w:spacing w:before="220"/>
        <w:ind w:firstLine="540"/>
        <w:jc w:val="both"/>
      </w:pPr>
      <w:r>
        <w:t>г) надежная фиксация или обеспечение возможности перемещения в зависимости от условий расположения;</w:t>
      </w:r>
    </w:p>
    <w:p w:rsidR="008C33F3" w:rsidRDefault="008C33F3">
      <w:pPr>
        <w:pStyle w:val="ConsPlusNormal"/>
        <w:spacing w:before="220"/>
        <w:ind w:firstLine="540"/>
        <w:jc w:val="both"/>
      </w:pPr>
      <w:r>
        <w:t>д) наличие в каждой конкретной зоне малых архитектурных форм, рекомендуемых типов для такой зоны.</w:t>
      </w:r>
    </w:p>
    <w:p w:rsidR="008C33F3" w:rsidRDefault="008C33F3">
      <w:pPr>
        <w:pStyle w:val="ConsPlusNormal"/>
        <w:spacing w:before="220"/>
        <w:ind w:firstLine="540"/>
        <w:jc w:val="both"/>
      </w:pPr>
      <w:r>
        <w:lastRenderedPageBreak/>
        <w:t>4.9.4. Рекомендации к установке урн:</w:t>
      </w:r>
    </w:p>
    <w:p w:rsidR="008C33F3" w:rsidRDefault="008C33F3">
      <w:pPr>
        <w:pStyle w:val="ConsPlusNormal"/>
        <w:spacing w:before="220"/>
        <w:ind w:firstLine="540"/>
        <w:jc w:val="both"/>
      </w:pPr>
      <w:r>
        <w:t>- достаточные высота (до 100 см) и объем;</w:t>
      </w:r>
    </w:p>
    <w:p w:rsidR="008C33F3" w:rsidRDefault="008C33F3">
      <w:pPr>
        <w:pStyle w:val="ConsPlusNormal"/>
        <w:spacing w:before="220"/>
        <w:ind w:firstLine="540"/>
        <w:jc w:val="both"/>
      </w:pPr>
      <w:r>
        <w:t>- наличие рельефного текстурирования или перфорирования для защиты от графического вандализма;</w:t>
      </w:r>
    </w:p>
    <w:p w:rsidR="008C33F3" w:rsidRDefault="008C33F3">
      <w:pPr>
        <w:pStyle w:val="ConsPlusNormal"/>
        <w:spacing w:before="220"/>
        <w:ind w:firstLine="540"/>
        <w:jc w:val="both"/>
      </w:pPr>
      <w:r>
        <w:t>- защита от дождя и снега;</w:t>
      </w:r>
    </w:p>
    <w:p w:rsidR="008C33F3" w:rsidRDefault="008C33F3">
      <w:pPr>
        <w:pStyle w:val="ConsPlusNormal"/>
        <w:spacing w:before="220"/>
        <w:ind w:firstLine="540"/>
        <w:jc w:val="both"/>
      </w:pPr>
      <w:r>
        <w:t>- использование и аккуратное расположение вставных ведер и мусорных мешков.</w:t>
      </w:r>
    </w:p>
    <w:p w:rsidR="008C33F3" w:rsidRDefault="008C33F3">
      <w:pPr>
        <w:pStyle w:val="ConsPlusNormal"/>
        <w:spacing w:before="220"/>
        <w:ind w:firstLine="540"/>
        <w:jc w:val="both"/>
      </w:pPr>
      <w:r>
        <w:t>4.9.5. Рекомендации к уличной мебели, в том числе к различным видам скамей для отдыха, размещаемых на территории территорий общественного пользования, рекреаций и дворов, а также скамей и столов, размещаемых на площадках для настольных игр, летних кафе:</w:t>
      </w:r>
    </w:p>
    <w:p w:rsidR="008C33F3" w:rsidRDefault="008C33F3">
      <w:pPr>
        <w:pStyle w:val="ConsPlusNormal"/>
        <w:jc w:val="both"/>
      </w:pPr>
      <w:r>
        <w:t xml:space="preserve">(в ред. </w:t>
      </w:r>
      <w:hyperlink r:id="rId128">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а)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не должны выступать над поверхностью земли;</w:t>
      </w:r>
    </w:p>
    <w:p w:rsidR="008C33F3" w:rsidRDefault="008C33F3">
      <w:pPr>
        <w:pStyle w:val="ConsPlusNormal"/>
        <w:spacing w:before="220"/>
        <w:ind w:firstLine="540"/>
        <w:jc w:val="both"/>
      </w:pPr>
      <w: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C33F3" w:rsidRDefault="008C33F3">
      <w:pPr>
        <w:pStyle w:val="ConsPlusNormal"/>
        <w:spacing w:before="220"/>
        <w:ind w:firstLine="540"/>
        <w:jc w:val="both"/>
      </w:pPr>
      <w: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8C33F3" w:rsidRDefault="008C33F3">
      <w:pPr>
        <w:pStyle w:val="ConsPlusNormal"/>
        <w:spacing w:before="220"/>
        <w:ind w:firstLine="540"/>
        <w:jc w:val="both"/>
      </w:pPr>
      <w:r>
        <w:t>4.9.6. Рекомендации к установке цветочниц (вазонов), в том числе навесных:</w:t>
      </w:r>
    </w:p>
    <w:p w:rsidR="008C33F3" w:rsidRDefault="008C33F3">
      <w:pPr>
        <w:pStyle w:val="ConsPlusNormal"/>
        <w:spacing w:before="220"/>
        <w:ind w:firstLine="540"/>
        <w:jc w:val="both"/>
      </w:pPr>
      <w:r>
        <w:t>- высота цветочниц (вазонов) должна обеспечивать предотвращение случайного наезда автомобилей и попадания мусора;</w:t>
      </w:r>
    </w:p>
    <w:p w:rsidR="008C33F3" w:rsidRDefault="008C33F3">
      <w:pPr>
        <w:pStyle w:val="ConsPlusNormal"/>
        <w:spacing w:before="220"/>
        <w:ind w:firstLine="540"/>
        <w:jc w:val="both"/>
      </w:pPr>
      <w:r>
        <w:t>- дизайн (цвет, форма) цветочниц (вазонов) не должен отвлекать внимание от растений;</w:t>
      </w:r>
    </w:p>
    <w:p w:rsidR="008C33F3" w:rsidRDefault="008C33F3">
      <w:pPr>
        <w:pStyle w:val="ConsPlusNormal"/>
        <w:spacing w:before="220"/>
        <w:ind w:firstLine="540"/>
        <w:jc w:val="both"/>
      </w:pPr>
      <w:r>
        <w:t>- цветочницы и кашпо зимой необходимо хранить в помещении или заменять в них цветы хвойными растениями или иными растительными декорациями.</w:t>
      </w:r>
    </w:p>
    <w:p w:rsidR="008C33F3" w:rsidRDefault="008C33F3">
      <w:pPr>
        <w:pStyle w:val="ConsPlusNormal"/>
        <w:spacing w:before="220"/>
        <w:ind w:firstLine="540"/>
        <w:jc w:val="both"/>
      </w:pPr>
      <w:r>
        <w:t>4.9.7. При установке ограждений рекомендуется учитывать следующее:</w:t>
      </w:r>
    </w:p>
    <w:p w:rsidR="008C33F3" w:rsidRDefault="008C33F3">
      <w:pPr>
        <w:pStyle w:val="ConsPlusNormal"/>
        <w:spacing w:before="220"/>
        <w:ind w:firstLine="540"/>
        <w:jc w:val="both"/>
      </w:pPr>
      <w:r>
        <w:t>- прочность, обеспечивающую защиту пешеходов от наезда автомобилей;</w:t>
      </w:r>
    </w:p>
    <w:p w:rsidR="008C33F3" w:rsidRDefault="008C33F3">
      <w:pPr>
        <w:pStyle w:val="ConsPlusNormal"/>
        <w:spacing w:before="220"/>
        <w:ind w:firstLine="540"/>
        <w:jc w:val="both"/>
      </w:pPr>
      <w:r>
        <w:t>- модульность, позволяющую создавать конструкции любой формы;</w:t>
      </w:r>
    </w:p>
    <w:p w:rsidR="008C33F3" w:rsidRDefault="008C33F3">
      <w:pPr>
        <w:pStyle w:val="ConsPlusNormal"/>
        <w:spacing w:before="220"/>
        <w:ind w:firstLine="540"/>
        <w:jc w:val="both"/>
      </w:pPr>
      <w:r>
        <w:t>- наличие светоотражающих элементов в местах возможного наезда автомобиля;</w:t>
      </w:r>
    </w:p>
    <w:p w:rsidR="008C33F3" w:rsidRDefault="008C33F3">
      <w:pPr>
        <w:pStyle w:val="ConsPlusNormal"/>
        <w:spacing w:before="220"/>
        <w:ind w:firstLine="540"/>
        <w:jc w:val="both"/>
      </w:pPr>
      <w:r>
        <w:t>- расположение ограды не далее 10 см от края газона;</w:t>
      </w:r>
    </w:p>
    <w:p w:rsidR="008C33F3" w:rsidRDefault="008C33F3">
      <w:pPr>
        <w:pStyle w:val="ConsPlusNormal"/>
        <w:spacing w:before="220"/>
        <w:ind w:firstLine="540"/>
        <w:jc w:val="both"/>
      </w:pPr>
      <w:r>
        <w:t>- использование нейтральных и (или) естественных цветов используемого материала.</w:t>
      </w:r>
    </w:p>
    <w:p w:rsidR="008C33F3" w:rsidRDefault="008C33F3">
      <w:pPr>
        <w:pStyle w:val="ConsPlusNormal"/>
        <w:spacing w:before="220"/>
        <w:ind w:firstLine="540"/>
        <w:jc w:val="both"/>
      </w:pPr>
      <w:r>
        <w:t>4.9.8. На тротуарах автомобильных дорог могут быть использованы следующие малые архитектурные формы:</w:t>
      </w:r>
    </w:p>
    <w:p w:rsidR="008C33F3" w:rsidRDefault="008C33F3">
      <w:pPr>
        <w:pStyle w:val="ConsPlusNormal"/>
        <w:spacing w:before="220"/>
        <w:ind w:firstLine="540"/>
        <w:jc w:val="both"/>
      </w:pPr>
      <w:r>
        <w:t>- скамейки без спинки с местом для сумок;</w:t>
      </w:r>
    </w:p>
    <w:p w:rsidR="008C33F3" w:rsidRDefault="008C33F3">
      <w:pPr>
        <w:pStyle w:val="ConsPlusNormal"/>
        <w:spacing w:before="220"/>
        <w:ind w:firstLine="540"/>
        <w:jc w:val="both"/>
      </w:pPr>
      <w:r>
        <w:t>- опоры у скамеек для людей с ограниченными возможностями;</w:t>
      </w:r>
    </w:p>
    <w:p w:rsidR="008C33F3" w:rsidRDefault="008C33F3">
      <w:pPr>
        <w:pStyle w:val="ConsPlusNormal"/>
        <w:spacing w:before="220"/>
        <w:ind w:firstLine="540"/>
        <w:jc w:val="both"/>
      </w:pPr>
      <w:r>
        <w:t>- заграждения, обеспечивающие защиту пешеходов от наезда автомобилей;</w:t>
      </w:r>
    </w:p>
    <w:p w:rsidR="008C33F3" w:rsidRDefault="008C33F3">
      <w:pPr>
        <w:pStyle w:val="ConsPlusNormal"/>
        <w:spacing w:before="220"/>
        <w:ind w:firstLine="540"/>
        <w:jc w:val="both"/>
      </w:pPr>
      <w:r>
        <w:lastRenderedPageBreak/>
        <w:t>- навесные кашпо, навесные цветочницы и вазоны;</w:t>
      </w:r>
    </w:p>
    <w:p w:rsidR="008C33F3" w:rsidRDefault="008C33F3">
      <w:pPr>
        <w:pStyle w:val="ConsPlusNormal"/>
        <w:spacing w:before="220"/>
        <w:ind w:firstLine="540"/>
        <w:jc w:val="both"/>
      </w:pPr>
      <w:r>
        <w:t>- высокие цветочницы (вазоны) и урны.</w:t>
      </w:r>
    </w:p>
    <w:p w:rsidR="008C33F3" w:rsidRDefault="008C33F3">
      <w:pPr>
        <w:pStyle w:val="ConsPlusNormal"/>
        <w:spacing w:before="220"/>
        <w:ind w:firstLine="540"/>
        <w:jc w:val="both"/>
      </w:pPr>
      <w:r>
        <w:t>4.9.9. Для пешеходных зон могут быть использованы следующие малые архитектурные формы:</w:t>
      </w:r>
    </w:p>
    <w:p w:rsidR="008C33F3" w:rsidRDefault="008C33F3">
      <w:pPr>
        <w:pStyle w:val="ConsPlusNormal"/>
        <w:spacing w:before="220"/>
        <w:ind w:firstLine="540"/>
        <w:jc w:val="both"/>
      </w:pPr>
      <w:r>
        <w:t>- уличные фонари, высота которых соотносима с ростом человека;</w:t>
      </w:r>
    </w:p>
    <w:p w:rsidR="008C33F3" w:rsidRDefault="008C33F3">
      <w:pPr>
        <w:pStyle w:val="ConsPlusNormal"/>
        <w:spacing w:before="220"/>
        <w:ind w:firstLine="540"/>
        <w:jc w:val="both"/>
      </w:pPr>
      <w:r>
        <w:t>- скамейки, предполагающие длительное сидение;</w:t>
      </w:r>
    </w:p>
    <w:p w:rsidR="008C33F3" w:rsidRDefault="008C33F3">
      <w:pPr>
        <w:pStyle w:val="ConsPlusNormal"/>
        <w:spacing w:before="220"/>
        <w:ind w:firstLine="540"/>
        <w:jc w:val="both"/>
      </w:pPr>
      <w:r>
        <w:t>- цветочницы и кашпо (вазоны);</w:t>
      </w:r>
    </w:p>
    <w:p w:rsidR="008C33F3" w:rsidRDefault="008C33F3">
      <w:pPr>
        <w:pStyle w:val="ConsPlusNormal"/>
        <w:spacing w:before="220"/>
        <w:ind w:firstLine="540"/>
        <w:jc w:val="both"/>
      </w:pPr>
      <w:r>
        <w:t>- информационные стенды;</w:t>
      </w:r>
    </w:p>
    <w:p w:rsidR="008C33F3" w:rsidRDefault="008C33F3">
      <w:pPr>
        <w:pStyle w:val="ConsPlusNormal"/>
        <w:spacing w:before="220"/>
        <w:ind w:firstLine="540"/>
        <w:jc w:val="both"/>
      </w:pPr>
      <w:r>
        <w:t>- защитные ограждения;</w:t>
      </w:r>
    </w:p>
    <w:p w:rsidR="008C33F3" w:rsidRDefault="008C33F3">
      <w:pPr>
        <w:pStyle w:val="ConsPlusNormal"/>
        <w:spacing w:before="220"/>
        <w:ind w:firstLine="540"/>
        <w:jc w:val="both"/>
      </w:pPr>
      <w:r>
        <w:t>- столы для игр.</w:t>
      </w:r>
    </w:p>
    <w:p w:rsidR="008C33F3" w:rsidRDefault="008C33F3">
      <w:pPr>
        <w:pStyle w:val="ConsPlusNormal"/>
        <w:spacing w:before="220"/>
        <w:ind w:firstLine="540"/>
        <w:jc w:val="both"/>
      </w:pPr>
      <w:r>
        <w:t>4.9.10. При проектировании оборудования рекомендуется предусматривать его вандалозащищенность, в том числе:</w:t>
      </w:r>
    </w:p>
    <w:p w:rsidR="008C33F3" w:rsidRDefault="008C33F3">
      <w:pPr>
        <w:pStyle w:val="ConsPlusNormal"/>
        <w:spacing w:before="220"/>
        <w:ind w:firstLine="540"/>
        <w:jc w:val="both"/>
      </w:pPr>
      <w:r>
        <w:t>- использовать легко очищающиеся и не боящиеся абразивных и растворяющих веществ материалы;</w:t>
      </w:r>
    </w:p>
    <w:p w:rsidR="008C33F3" w:rsidRDefault="008C33F3">
      <w:pPr>
        <w:pStyle w:val="ConsPlusNormal"/>
        <w:spacing w:before="220"/>
        <w:ind w:firstLine="540"/>
        <w:jc w:val="both"/>
      </w:pPr>
      <w:r>
        <w:t>- использовать на плоских поверхностях оборудования и малых архитектурных форм перфорирование или рельефное текстурирование, которое мешает расклейке объявлений, разрисовыванию поверхности, а также облегчает очистку;</w:t>
      </w:r>
    </w:p>
    <w:p w:rsidR="008C33F3" w:rsidRDefault="008C33F3">
      <w:pPr>
        <w:pStyle w:val="ConsPlusNormal"/>
        <w:spacing w:before="220"/>
        <w:ind w:firstLine="540"/>
        <w:jc w:val="both"/>
      </w:pPr>
      <w:r>
        <w:t>- использовать темные тона окраски или материалов, поскольку светлая однотонная окраска провоцирует нанесение незаконных надписей. Необходимо учитывать то, что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вандалозащищенность. Оборудование (будки, остановки, столбы, заборы) и фасады зданий рекомендуется защитить с помощью рекламы и полезной информации, стрит-арта и рекламного граффити, озеленения;</w:t>
      </w:r>
    </w:p>
    <w:p w:rsidR="008C33F3" w:rsidRDefault="008C33F3">
      <w:pPr>
        <w:pStyle w:val="ConsPlusNormal"/>
        <w:spacing w:before="220"/>
        <w:ind w:firstLine="540"/>
        <w:jc w:val="both"/>
      </w:pPr>
      <w:r>
        <w:t>- минимизировать количество оборудования, группируя объекты или размещая их к стене здания, в том числе объекты, стоящие на небольшом расстоянии друг от друга (например, банкоматы), тем самым уменьшая площадь, которая может быть подвержена вандализму, сокращая затраты и время на ее обслуживание.</w:t>
      </w:r>
    </w:p>
    <w:p w:rsidR="008C33F3" w:rsidRDefault="008C33F3">
      <w:pPr>
        <w:pStyle w:val="ConsPlusNormal"/>
        <w:spacing w:before="220"/>
        <w:ind w:firstLine="540"/>
        <w:jc w:val="both"/>
      </w:pPr>
      <w:r>
        <w:t>4.9.11. В рамках решения задачи обеспечения качества городской среды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8C33F3" w:rsidRDefault="008C33F3">
      <w:pPr>
        <w:pStyle w:val="ConsPlusNormal"/>
        <w:spacing w:before="220"/>
        <w:ind w:firstLine="540"/>
        <w:jc w:val="both"/>
      </w:pPr>
      <w:r>
        <w:t xml:space="preserve">4.9.12. Некапитальные нестационарные сооружения размещаются на территориях города таким образом, чтобы не мешать пешеходному движению, не ухудшать визуальное восприятие среды города.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города. Сооружения рекомендуется устанавливать на твердые виды покрытия, оснастить осветительным оборудованием, урнами и малыми контейнерами для мусора, а некапитальные нестационарные объекты общественного питания - туалетными кабинами (при отсутствии </w:t>
      </w:r>
      <w:r>
        <w:lastRenderedPageBreak/>
        <w:t>общественных туалетов на прилегающей территории в зоне доступности).</w:t>
      </w:r>
    </w:p>
    <w:p w:rsidR="008C33F3" w:rsidRDefault="008C33F3">
      <w:pPr>
        <w:pStyle w:val="ConsPlusNormal"/>
        <w:spacing w:before="220"/>
        <w:ind w:firstLine="540"/>
        <w:jc w:val="both"/>
      </w:pPr>
      <w:r>
        <w:t>4.9.13. Размещение туалетных кабин предусматривается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некапитальных нестационарных сооружениях питания.</w:t>
      </w:r>
    </w:p>
    <w:p w:rsidR="008C33F3" w:rsidRDefault="008C33F3">
      <w:pPr>
        <w:pStyle w:val="ConsPlusNormal"/>
        <w:spacing w:before="220"/>
        <w:ind w:firstLine="540"/>
        <w:jc w:val="both"/>
      </w:pPr>
      <w:r>
        <w:t>4.10. Оформление и оборудование зданий и сооружений.</w:t>
      </w:r>
    </w:p>
    <w:p w:rsidR="008C33F3" w:rsidRDefault="008C33F3">
      <w:pPr>
        <w:pStyle w:val="ConsPlusNormal"/>
        <w:spacing w:before="220"/>
        <w:ind w:firstLine="540"/>
        <w:jc w:val="both"/>
      </w:pPr>
      <w:r>
        <w:t>4.10.1. Проектирование оформления и оборудования сооружений включает в себя колористическое решение внешних поверхностей стен, отделку крыши, некоторые вопросы оборудования конструктивных элементов здания, размещение антенн, водосточных труб, отмостки, домовых знаков, защитных сеток.</w:t>
      </w:r>
    </w:p>
    <w:p w:rsidR="008C33F3" w:rsidRDefault="008C33F3">
      <w:pPr>
        <w:pStyle w:val="ConsPlusNormal"/>
        <w:spacing w:before="220"/>
        <w:ind w:firstLine="540"/>
        <w:jc w:val="both"/>
      </w:pPr>
      <w:r>
        <w:t>4.10.2. Колористическое решение зданий и сооружений проектируется с учетом концепции общего цветового решения застройки улиц и территорий города.</w:t>
      </w:r>
    </w:p>
    <w:p w:rsidR="008C33F3" w:rsidRDefault="008C33F3">
      <w:pPr>
        <w:pStyle w:val="ConsPlusNormal"/>
        <w:spacing w:before="220"/>
        <w:ind w:firstLine="540"/>
        <w:jc w:val="both"/>
      </w:pPr>
      <w:r>
        <w:t>4.10.3. Возможность остекления лоджий и балконов, замены рам, окраски стен в исторических центрах города устанавливается в составе градостроительного регламента.</w:t>
      </w:r>
    </w:p>
    <w:p w:rsidR="008C33F3" w:rsidRDefault="008C33F3">
      <w:pPr>
        <w:pStyle w:val="ConsPlusNormal"/>
        <w:spacing w:before="220"/>
        <w:ind w:firstLine="540"/>
        <w:jc w:val="both"/>
      </w:pPr>
      <w:r>
        <w:t>4.10.4 Входные (участки входов в здания) группы зданий жилого и общественного назначения оснащаются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w:t>
      </w:r>
    </w:p>
    <w:p w:rsidR="008C33F3" w:rsidRDefault="008C33F3">
      <w:pPr>
        <w:pStyle w:val="ConsPlusNormal"/>
        <w:spacing w:before="220"/>
        <w:ind w:firstLine="540"/>
        <w:jc w:val="both"/>
      </w:pPr>
      <w:r>
        <w:t>4.11. Организация площадок на территории города.</w:t>
      </w:r>
    </w:p>
    <w:p w:rsidR="008C33F3" w:rsidRDefault="008C33F3">
      <w:pPr>
        <w:pStyle w:val="ConsPlusNormal"/>
        <w:spacing w:before="220"/>
        <w:ind w:firstLine="540"/>
        <w:jc w:val="both"/>
      </w:pPr>
      <w:r>
        <w:t>4.11.1. На территории города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8C33F3" w:rsidRDefault="008C33F3">
      <w:pPr>
        <w:pStyle w:val="ConsPlusNormal"/>
        <w:spacing w:before="220"/>
        <w:ind w:firstLine="540"/>
        <w:jc w:val="both"/>
      </w:pPr>
      <w:r>
        <w:t>4.11.2.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8C33F3" w:rsidRDefault="008C33F3">
      <w:pPr>
        <w:pStyle w:val="ConsPlusNormal"/>
        <w:spacing w:before="220"/>
        <w:ind w:firstLine="540"/>
        <w:jc w:val="both"/>
      </w:pPr>
      <w:r>
        <w:t>4.11.3.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C33F3" w:rsidRDefault="008C33F3">
      <w:pPr>
        <w:pStyle w:val="ConsPlusNormal"/>
        <w:spacing w:before="220"/>
        <w:ind w:firstLine="540"/>
        <w:jc w:val="both"/>
      </w:pPr>
      <w:r>
        <w:t>4.11.4.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8C33F3" w:rsidRDefault="008C33F3">
      <w:pPr>
        <w:pStyle w:val="ConsPlusNormal"/>
        <w:spacing w:before="220"/>
        <w:ind w:firstLine="540"/>
        <w:jc w:val="both"/>
      </w:pPr>
      <w:r>
        <w:t>4.11.5.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8C33F3" w:rsidRDefault="008C33F3">
      <w:pPr>
        <w:pStyle w:val="ConsPlusNormal"/>
        <w:spacing w:before="220"/>
        <w:ind w:firstLine="540"/>
        <w:jc w:val="both"/>
      </w:pPr>
      <w:r>
        <w:t>4.11.6. Спортивные площадки предназначены для занятий физкультурой и спортом всех возрастных групп населения. Спортивные площадки размещаются на территориях жилого и рекреационного назначения, участках спортивных сооружений.</w:t>
      </w:r>
    </w:p>
    <w:p w:rsidR="008C33F3" w:rsidRDefault="008C33F3">
      <w:pPr>
        <w:pStyle w:val="ConsPlusNormal"/>
        <w:spacing w:before="220"/>
        <w:ind w:firstLine="540"/>
        <w:jc w:val="both"/>
      </w:pPr>
      <w:r>
        <w:t xml:space="preserve">4.11.7.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На данных площадках размещается информация о сроках удаления </w:t>
      </w:r>
      <w:r>
        <w:lastRenderedPageBreak/>
        <w:t>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w:t>
      </w:r>
    </w:p>
    <w:p w:rsidR="008C33F3" w:rsidRDefault="008C33F3">
      <w:pPr>
        <w:pStyle w:val="ConsPlusNormal"/>
        <w:spacing w:before="220"/>
        <w:ind w:firstLine="540"/>
        <w:jc w:val="both"/>
      </w:pPr>
      <w:r>
        <w:t>4.11.8.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8C33F3" w:rsidRDefault="008C33F3">
      <w:pPr>
        <w:pStyle w:val="ConsPlusNormal"/>
        <w:spacing w:before="220"/>
        <w:ind w:firstLine="540"/>
        <w:jc w:val="both"/>
      </w:pPr>
      <w:r>
        <w:t>4.11.9. Контейнерные площадки могут быть совмещены с площадками для складирования отдельных групп коммунальных отходов, в том числе для складирования крупногабаритных отходов.</w:t>
      </w:r>
    </w:p>
    <w:p w:rsidR="008C33F3" w:rsidRDefault="008C33F3">
      <w:pPr>
        <w:pStyle w:val="ConsPlusNormal"/>
        <w:spacing w:before="220"/>
        <w:ind w:firstLine="540"/>
        <w:jc w:val="both"/>
      </w:pPr>
      <w:r>
        <w:t>4.11.10. Площадки для выгула собак размещаются на территориях общего пользования, за пределами санитарной зоны источников водоснабжения первого и второго поясов.</w:t>
      </w:r>
    </w:p>
    <w:p w:rsidR="008C33F3" w:rsidRDefault="008C33F3">
      <w:pPr>
        <w:pStyle w:val="ConsPlusNormal"/>
        <w:spacing w:before="220"/>
        <w:ind w:firstLine="540"/>
        <w:jc w:val="both"/>
      </w:pPr>
      <w:r>
        <w:t>4.11.11. На территории площадки для выгула собак размещается информационный стенд с правилами пользования площадкой.</w:t>
      </w:r>
    </w:p>
    <w:p w:rsidR="008C33F3" w:rsidRDefault="008C33F3">
      <w:pPr>
        <w:pStyle w:val="ConsPlusNormal"/>
        <w:spacing w:before="220"/>
        <w:ind w:firstLine="540"/>
        <w:jc w:val="both"/>
      </w:pPr>
      <w:r>
        <w:t>4.11.12. Покрытие площадки для выгула собак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8C33F3" w:rsidRDefault="008C33F3">
      <w:pPr>
        <w:pStyle w:val="ConsPlusNormal"/>
        <w:spacing w:before="220"/>
        <w:ind w:firstLine="540"/>
        <w:jc w:val="both"/>
      </w:pPr>
      <w:r>
        <w:t>4.12. 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w:t>
      </w:r>
    </w:p>
    <w:p w:rsidR="008C33F3" w:rsidRDefault="008C33F3">
      <w:pPr>
        <w:pStyle w:val="ConsPlusNormal"/>
        <w:spacing w:before="220"/>
        <w:ind w:firstLine="540"/>
        <w:jc w:val="both"/>
      </w:pPr>
      <w:r>
        <w:t>4.12.1. 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8C33F3" w:rsidRDefault="008C33F3">
      <w:pPr>
        <w:pStyle w:val="ConsPlusNormal"/>
        <w:spacing w:before="220"/>
        <w:ind w:firstLine="540"/>
        <w:jc w:val="both"/>
      </w:pPr>
      <w:r>
        <w:t>4.12.2.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в том числе старые деревья, куски арматуры, лестницы, заброшенные малые архитектурные формы. При необходимости организуется общественное обсуждение.</w:t>
      </w:r>
    </w:p>
    <w:p w:rsidR="008C33F3" w:rsidRDefault="008C33F3">
      <w:pPr>
        <w:pStyle w:val="ConsPlusNormal"/>
        <w:spacing w:before="220"/>
        <w:ind w:firstLine="540"/>
        <w:jc w:val="both"/>
      </w:pPr>
      <w:r>
        <w:t>4.12.3.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w:t>
      </w:r>
    </w:p>
    <w:p w:rsidR="008C33F3" w:rsidRDefault="008C33F3">
      <w:pPr>
        <w:pStyle w:val="ConsPlusNormal"/>
        <w:spacing w:before="220"/>
        <w:ind w:firstLine="540"/>
        <w:jc w:val="both"/>
      </w:pPr>
      <w:r>
        <w:t>Пешеходные тротуары должны соответствовать требованиями СП 59.13330.2020 "Свод правил. Доступность зданий и сооружений для маломобильных групп населения. СНиП 35-01-2001".</w:t>
      </w:r>
    </w:p>
    <w:p w:rsidR="008C33F3" w:rsidRDefault="008C33F3">
      <w:pPr>
        <w:pStyle w:val="ConsPlusNormal"/>
        <w:jc w:val="both"/>
      </w:pPr>
      <w:r>
        <w:t xml:space="preserve">(пп. 4.12.3 в ред. </w:t>
      </w:r>
      <w:hyperlink r:id="rId129">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4.12.4. При создании пешеходных тротуаров учитывается следующее:</w:t>
      </w:r>
    </w:p>
    <w:p w:rsidR="008C33F3" w:rsidRDefault="008C33F3">
      <w:pPr>
        <w:pStyle w:val="ConsPlusNormal"/>
        <w:spacing w:before="220"/>
        <w:ind w:firstLine="540"/>
        <w:jc w:val="both"/>
      </w:pPr>
      <w:r>
        <w:t>-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C33F3" w:rsidRDefault="008C33F3">
      <w:pPr>
        <w:pStyle w:val="ConsPlusNormal"/>
        <w:spacing w:before="220"/>
        <w:ind w:firstLine="540"/>
        <w:jc w:val="both"/>
      </w:pPr>
      <w:r>
        <w:t xml:space="preserve">- исходя из текущих планировочных решений по транспортным путям осуществляется </w:t>
      </w:r>
      <w:r>
        <w:lastRenderedPageBreak/>
        <w:t>проектирование пешеходных тротуаров с минимальным числом пересечений с проезжей частью дорог и пересечений массовых пешеходных потоков.</w:t>
      </w:r>
    </w:p>
    <w:p w:rsidR="008C33F3" w:rsidRDefault="008C33F3">
      <w:pPr>
        <w:pStyle w:val="ConsPlusNormal"/>
        <w:spacing w:before="220"/>
        <w:ind w:firstLine="540"/>
        <w:jc w:val="both"/>
      </w:pPr>
      <w:r>
        <w:t>4.12.5. Покрытие пешеходных дорожек должно быть удобным при ходьбе и устойчивым к износу.</w:t>
      </w:r>
    </w:p>
    <w:p w:rsidR="008C33F3" w:rsidRDefault="008C33F3">
      <w:pPr>
        <w:pStyle w:val="ConsPlusNormal"/>
        <w:spacing w:before="220"/>
        <w:ind w:firstLine="540"/>
        <w:jc w:val="both"/>
      </w:pPr>
      <w:r>
        <w:t>4.12.6. Пешеходные маршруты обеспечиваются необходимым освещением.</w:t>
      </w:r>
    </w:p>
    <w:p w:rsidR="008C33F3" w:rsidRDefault="008C33F3">
      <w:pPr>
        <w:pStyle w:val="ConsPlusNormal"/>
        <w:spacing w:before="220"/>
        <w:ind w:firstLine="540"/>
        <w:jc w:val="both"/>
      </w:pPr>
      <w:r>
        <w:t>4.12.7.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8C33F3" w:rsidRDefault="008C33F3">
      <w:pPr>
        <w:pStyle w:val="ConsPlusNormal"/>
        <w:spacing w:before="220"/>
        <w:ind w:firstLine="540"/>
        <w:jc w:val="both"/>
      </w:pPr>
      <w:r>
        <w:t>4.13. Организация стоков ливневых вод.</w:t>
      </w:r>
    </w:p>
    <w:p w:rsidR="008C33F3" w:rsidRDefault="008C33F3">
      <w:pPr>
        <w:pStyle w:val="ConsPlusNormal"/>
        <w:spacing w:before="220"/>
        <w:ind w:firstLine="540"/>
        <w:jc w:val="both"/>
      </w:pPr>
      <w:r>
        <w:t>4.13.1. Сток ливневых вод на территории города допускается в систему ливневой канализации либо в водный объект. Сток ливневых вод в водный объект (за исключением естественных стоков ливневых вод с территорий общего пользования рекреационного назначения) может осуществляться только после их очистки в соответствии с требованиями санитарных норм.</w:t>
      </w:r>
    </w:p>
    <w:p w:rsidR="008C33F3" w:rsidRDefault="008C33F3">
      <w:pPr>
        <w:pStyle w:val="ConsPlusNormal"/>
        <w:spacing w:before="220"/>
        <w:ind w:firstLine="540"/>
        <w:jc w:val="both"/>
      </w:pPr>
      <w:r>
        <w:t>4.13.2. Организация стоков ливневых вод в сети ливневой канализации осуществляется только по согласованию с обслуживающей организацией и владельцем сетей ливневой канализации.</w:t>
      </w:r>
    </w:p>
    <w:p w:rsidR="008C33F3" w:rsidRDefault="008C33F3">
      <w:pPr>
        <w:pStyle w:val="ConsPlusNormal"/>
        <w:spacing w:before="220"/>
        <w:ind w:firstLine="540"/>
        <w:jc w:val="both"/>
      </w:pPr>
      <w:r>
        <w:t>4.13.3. Содержание сетей ливневой канализации, смотровых и ливневых колодцев, водоотводящих сооружений обеспечивают их владельцы в соответствии с требованиями государственных стандартов.</w:t>
      </w:r>
    </w:p>
    <w:p w:rsidR="008C33F3" w:rsidRDefault="008C33F3">
      <w:pPr>
        <w:pStyle w:val="ConsPlusNormal"/>
        <w:spacing w:before="220"/>
        <w:ind w:firstLine="540"/>
        <w:jc w:val="both"/>
      </w:pPr>
      <w:r>
        <w:t>4.13.4. Не допускается засорение решеток ливнесточных (дождеприемных) колодцев, смотровых, дождеприемных и перепадных колодцев, трубопроводов и коллекторов ливневой канализации, ограничивающее их пропускную способность.</w:t>
      </w:r>
    </w:p>
    <w:p w:rsidR="008C33F3" w:rsidRDefault="008C33F3">
      <w:pPr>
        <w:pStyle w:val="ConsPlusNormal"/>
        <w:spacing w:before="220"/>
        <w:ind w:firstLine="540"/>
        <w:jc w:val="both"/>
      </w:pPr>
      <w:r>
        <w:t>4.13.5. Профилактическое обследование смотровых и дождеприемных колодцев ливневой канализации и их очистка производятся по мере необходимости, но не реже одного раза в год.</w:t>
      </w:r>
    </w:p>
    <w:p w:rsidR="008C33F3" w:rsidRDefault="008C33F3">
      <w:pPr>
        <w:pStyle w:val="ConsPlusNormal"/>
        <w:jc w:val="both"/>
      </w:pPr>
      <w:r>
        <w:t xml:space="preserve">(п. 4.13 введен </w:t>
      </w:r>
      <w:hyperlink r:id="rId130">
        <w:r>
          <w:rPr>
            <w:color w:val="0000FF"/>
          </w:rPr>
          <w:t>решением</w:t>
        </w:r>
      </w:hyperlink>
      <w:r>
        <w:t xml:space="preserve"> Архангельской городской Думы от 20.12.2018 N 73)</w:t>
      </w:r>
    </w:p>
    <w:p w:rsidR="008C33F3" w:rsidRDefault="008C33F3">
      <w:pPr>
        <w:pStyle w:val="ConsPlusNormal"/>
        <w:jc w:val="both"/>
      </w:pPr>
    </w:p>
    <w:p w:rsidR="008C33F3" w:rsidRDefault="008C33F3">
      <w:pPr>
        <w:pStyle w:val="ConsPlusTitle"/>
        <w:jc w:val="center"/>
        <w:outlineLvl w:val="1"/>
      </w:pPr>
      <w:r>
        <w:t>5. Общие требования к благоустройству территорий</w:t>
      </w:r>
    </w:p>
    <w:p w:rsidR="008C33F3" w:rsidRDefault="008C33F3">
      <w:pPr>
        <w:pStyle w:val="ConsPlusTitle"/>
        <w:jc w:val="center"/>
      </w:pPr>
      <w:r>
        <w:t>общественного назначения</w:t>
      </w:r>
    </w:p>
    <w:p w:rsidR="008C33F3" w:rsidRDefault="008C33F3">
      <w:pPr>
        <w:pStyle w:val="ConsPlusNormal"/>
        <w:jc w:val="both"/>
      </w:pPr>
    </w:p>
    <w:p w:rsidR="008C33F3" w:rsidRDefault="008C33F3">
      <w:pPr>
        <w:pStyle w:val="ConsPlusNormal"/>
        <w:ind w:firstLine="540"/>
        <w:jc w:val="both"/>
      </w:pPr>
      <w:r>
        <w:t>5.1. Объектами благоустройства на территориях общественного назначения являются территории общественного пользования города, участки и зоны общественной застройки, которые в различных сочетаниях формируют все разновидности общественных территорий города: центры общегородского и локального значения, многофункциональные, примагистральные и специализированные общественные зоны города.</w:t>
      </w:r>
    </w:p>
    <w:p w:rsidR="008C33F3" w:rsidRDefault="008C33F3">
      <w:pPr>
        <w:pStyle w:val="ConsPlusNormal"/>
        <w:jc w:val="both"/>
      </w:pPr>
      <w:r>
        <w:t xml:space="preserve">(в ред. </w:t>
      </w:r>
      <w:hyperlink r:id="rId131">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5.2. 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города.</w:t>
      </w:r>
    </w:p>
    <w:p w:rsidR="008C33F3" w:rsidRDefault="008C33F3">
      <w:pPr>
        <w:pStyle w:val="ConsPlusNormal"/>
        <w:spacing w:before="220"/>
        <w:ind w:firstLine="540"/>
        <w:jc w:val="both"/>
      </w:pPr>
      <w:r>
        <w:t>5.3. Проекты благоустройства территорий территорий общественного пользования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w:t>
      </w:r>
    </w:p>
    <w:p w:rsidR="008C33F3" w:rsidRDefault="008C33F3">
      <w:pPr>
        <w:pStyle w:val="ConsPlusNormal"/>
        <w:jc w:val="both"/>
      </w:pPr>
      <w:r>
        <w:t xml:space="preserve">(в ред. </w:t>
      </w:r>
      <w:hyperlink r:id="rId132">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lastRenderedPageBreak/>
        <w:t>5.4. Перечень конструктивных элементов внешнего благоустройства на территории территорий общественного пользования города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8C33F3" w:rsidRDefault="008C33F3">
      <w:pPr>
        <w:pStyle w:val="ConsPlusNormal"/>
        <w:jc w:val="both"/>
      </w:pPr>
      <w:r>
        <w:t xml:space="preserve">(в ред. </w:t>
      </w:r>
      <w:hyperlink r:id="rId133">
        <w:r>
          <w:rPr>
            <w:color w:val="0000FF"/>
          </w:rPr>
          <w:t>решения</w:t>
        </w:r>
      </w:hyperlink>
      <w:r>
        <w:t xml:space="preserve"> Архангельской городской Думы от 24.09.2025 N 226)</w:t>
      </w:r>
    </w:p>
    <w:p w:rsidR="008C33F3" w:rsidRDefault="008C33F3">
      <w:pPr>
        <w:pStyle w:val="ConsPlusNormal"/>
        <w:jc w:val="both"/>
      </w:pPr>
    </w:p>
    <w:p w:rsidR="008C33F3" w:rsidRDefault="008C33F3">
      <w:pPr>
        <w:pStyle w:val="ConsPlusTitle"/>
        <w:jc w:val="center"/>
        <w:outlineLvl w:val="1"/>
      </w:pPr>
      <w:r>
        <w:t>6. Общие требования к благоустройству территорий</w:t>
      </w:r>
    </w:p>
    <w:p w:rsidR="008C33F3" w:rsidRDefault="008C33F3">
      <w:pPr>
        <w:pStyle w:val="ConsPlusTitle"/>
        <w:jc w:val="center"/>
      </w:pPr>
      <w:r>
        <w:t>жилого назначения</w:t>
      </w:r>
    </w:p>
    <w:p w:rsidR="008C33F3" w:rsidRDefault="008C33F3">
      <w:pPr>
        <w:pStyle w:val="ConsPlusNormal"/>
        <w:jc w:val="both"/>
      </w:pPr>
    </w:p>
    <w:p w:rsidR="008C33F3" w:rsidRDefault="008C33F3">
      <w:pPr>
        <w:pStyle w:val="ConsPlusNormal"/>
        <w:ind w:firstLine="540"/>
        <w:jc w:val="both"/>
      </w:pPr>
      <w:r>
        <w:t>6.1. Объектами благоустройства на территориях жилого назначения являются территории общественного пользования, земельные участки многоквартирных домов, детских садов, школ, места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8C33F3" w:rsidRDefault="008C33F3">
      <w:pPr>
        <w:pStyle w:val="ConsPlusNormal"/>
        <w:jc w:val="both"/>
      </w:pPr>
      <w:r>
        <w:t xml:space="preserve">(в ред. </w:t>
      </w:r>
      <w:hyperlink r:id="rId134">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6.2. Территории общественного пользования на территориях жилого назначения формируются с учетом системы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8C33F3" w:rsidRDefault="008C33F3">
      <w:pPr>
        <w:pStyle w:val="ConsPlusNormal"/>
        <w:jc w:val="both"/>
      </w:pPr>
      <w:r>
        <w:t xml:space="preserve">(в ред. </w:t>
      </w:r>
      <w:hyperlink r:id="rId135">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6.3.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8C33F3" w:rsidRDefault="008C33F3">
      <w:pPr>
        <w:pStyle w:val="ConsPlusNormal"/>
        <w:spacing w:before="220"/>
        <w:ind w:firstLine="540"/>
        <w:jc w:val="both"/>
      </w:pPr>
      <w:r>
        <w:t>6.4. Территория территорий общественного пользования на территориях жилого назначения разделяется на зоны, предназначенные для выполнения определенных функций, включая рекреационные, транспортные, хозяйственные. При ограничении по площади территорий общественного пользования на территориях жилого назначения допускается учитывать функциональные зоны и площади, расположенные в зоне пешеходной доступности.</w:t>
      </w:r>
    </w:p>
    <w:p w:rsidR="008C33F3" w:rsidRDefault="008C33F3">
      <w:pPr>
        <w:pStyle w:val="ConsPlusNormal"/>
        <w:jc w:val="both"/>
      </w:pPr>
      <w:r>
        <w:t xml:space="preserve">(в ред. </w:t>
      </w:r>
      <w:hyperlink r:id="rId136">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6.5. При невозможности одновременного совмещения в территориях общественного пользования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а для решения транспортной функции применяются специальные инженерно-технические сооружения (подземные/надземные паркинги).</w:t>
      </w:r>
    </w:p>
    <w:p w:rsidR="008C33F3" w:rsidRDefault="008C33F3">
      <w:pPr>
        <w:pStyle w:val="ConsPlusNormal"/>
        <w:jc w:val="both"/>
      </w:pPr>
      <w:r>
        <w:t xml:space="preserve">(в ред. </w:t>
      </w:r>
      <w:hyperlink r:id="rId137">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6.6.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w:t>
      </w:r>
    </w:p>
    <w:p w:rsidR="008C33F3" w:rsidRDefault="008C33F3">
      <w:pPr>
        <w:pStyle w:val="ConsPlusNormal"/>
        <w:spacing w:before="220"/>
        <w:ind w:firstLine="540"/>
        <w:jc w:val="both"/>
      </w:pPr>
      <w:r>
        <w:t>6.7. На территории земельного участка многоквартирных домов с общим использованием придомовой территории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8C33F3" w:rsidRDefault="008C33F3">
      <w:pPr>
        <w:pStyle w:val="ConsPlusNormal"/>
        <w:spacing w:before="220"/>
        <w:ind w:firstLine="540"/>
        <w:jc w:val="both"/>
      </w:pPr>
      <w:r>
        <w:t xml:space="preserve">6.8. В перечень элементов благоустройства на территории участка жилой застройки общего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w:t>
      </w:r>
      <w:r>
        <w:lastRenderedPageBreak/>
        <w:t>оборудование.</w:t>
      </w:r>
    </w:p>
    <w:p w:rsidR="008C33F3" w:rsidRDefault="008C33F3">
      <w:pPr>
        <w:pStyle w:val="ConsPlusNormal"/>
        <w:spacing w:before="220"/>
        <w:ind w:firstLine="540"/>
        <w:jc w:val="both"/>
      </w:pPr>
      <w:r>
        <w:t>6.9. При озеленении территории детских садов и школ запрещено использовать растения с ядовитыми плодами, а также с колючками и шипами.</w:t>
      </w:r>
    </w:p>
    <w:p w:rsidR="008C33F3" w:rsidRDefault="008C33F3">
      <w:pPr>
        <w:pStyle w:val="ConsPlusNormal"/>
        <w:spacing w:before="220"/>
        <w:ind w:firstLine="540"/>
        <w:jc w:val="both"/>
      </w:pPr>
      <w:r>
        <w:t>6.10.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C33F3" w:rsidRDefault="008C33F3">
      <w:pPr>
        <w:pStyle w:val="ConsPlusNormal"/>
        <w:jc w:val="both"/>
      </w:pPr>
    </w:p>
    <w:p w:rsidR="008C33F3" w:rsidRDefault="008C33F3">
      <w:pPr>
        <w:pStyle w:val="ConsPlusTitle"/>
        <w:jc w:val="center"/>
        <w:outlineLvl w:val="1"/>
      </w:pPr>
      <w:r>
        <w:t>7. Общие требования к благоустройству территорий</w:t>
      </w:r>
    </w:p>
    <w:p w:rsidR="008C33F3" w:rsidRDefault="008C33F3">
      <w:pPr>
        <w:pStyle w:val="ConsPlusTitle"/>
        <w:jc w:val="center"/>
      </w:pPr>
      <w:r>
        <w:t>рекреационного назначения</w:t>
      </w:r>
    </w:p>
    <w:p w:rsidR="008C33F3" w:rsidRDefault="008C33F3">
      <w:pPr>
        <w:pStyle w:val="ConsPlusNormal"/>
        <w:jc w:val="both"/>
      </w:pPr>
    </w:p>
    <w:p w:rsidR="008C33F3" w:rsidRDefault="008C33F3">
      <w:pPr>
        <w:pStyle w:val="ConsPlusNormal"/>
        <w:ind w:firstLine="540"/>
        <w:jc w:val="both"/>
      </w:pPr>
      <w:r>
        <w:t>7.1.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8C33F3" w:rsidRDefault="008C33F3">
      <w:pPr>
        <w:pStyle w:val="ConsPlusNormal"/>
        <w:spacing w:before="220"/>
        <w:ind w:firstLine="540"/>
        <w:jc w:val="both"/>
      </w:pPr>
      <w:r>
        <w:t>7.2. Благоустройство памятников садово-паркового искусства, истории и архитектуры включает в себя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w:t>
      </w:r>
    </w:p>
    <w:p w:rsidR="008C33F3" w:rsidRDefault="008C33F3">
      <w:pPr>
        <w:pStyle w:val="ConsPlusNormal"/>
        <w:spacing w:before="220"/>
        <w:ind w:firstLine="540"/>
        <w:jc w:val="both"/>
      </w:pPr>
      <w:r>
        <w:t>7.3. При реконструкции объектов рекреации предусматривается:</w:t>
      </w:r>
    </w:p>
    <w:p w:rsidR="008C33F3" w:rsidRDefault="008C33F3">
      <w:pPr>
        <w:pStyle w:val="ConsPlusNormal"/>
        <w:spacing w:before="220"/>
        <w:ind w:firstLine="540"/>
        <w:jc w:val="both"/>
      </w:pPr>
      <w:r>
        <w:t>для лесопарков -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8C33F3" w:rsidRDefault="008C33F3">
      <w:pPr>
        <w:pStyle w:val="ConsPlusNormal"/>
        <w:spacing w:before="220"/>
        <w:ind w:firstLine="540"/>
        <w:jc w:val="both"/>
      </w:pPr>
      <w:r>
        <w:t>для парков и садов -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и (или)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8C33F3" w:rsidRDefault="008C33F3">
      <w:pPr>
        <w:pStyle w:val="ConsPlusNormal"/>
        <w:spacing w:before="220"/>
        <w:ind w:firstLine="540"/>
        <w:jc w:val="both"/>
      </w:pPr>
      <w:r>
        <w:t>для бульваров и скверов - формирование групп со сложной вертикальной структурой, удаление больных, старых, недекоративных и (или)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8C33F3" w:rsidRDefault="008C33F3">
      <w:pPr>
        <w:pStyle w:val="ConsPlusNormal"/>
        <w:spacing w:before="220"/>
        <w:ind w:firstLine="540"/>
        <w:jc w:val="both"/>
      </w:pPr>
      <w:r>
        <w:t>7.4.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w:t>
      </w:r>
    </w:p>
    <w:p w:rsidR="008C33F3" w:rsidRDefault="008C33F3">
      <w:pPr>
        <w:pStyle w:val="ConsPlusNormal"/>
        <w:spacing w:before="220"/>
        <w:ind w:firstLine="540"/>
        <w:jc w:val="both"/>
      </w:pPr>
      <w:r>
        <w:t>7.5. Перечень элементов благоустройства на территории зоны отдыха включает твердые, комбинированные виды покрытия проезда,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8C33F3" w:rsidRDefault="008C33F3">
      <w:pPr>
        <w:pStyle w:val="ConsPlusNormal"/>
        <w:spacing w:before="220"/>
        <w:ind w:firstLine="540"/>
        <w:jc w:val="both"/>
      </w:pPr>
      <w:r>
        <w:t>7.6. При проектировании озеленения территории объектов:</w:t>
      </w:r>
    </w:p>
    <w:p w:rsidR="008C33F3" w:rsidRDefault="008C33F3">
      <w:pPr>
        <w:pStyle w:val="ConsPlusNormal"/>
        <w:spacing w:before="220"/>
        <w:ind w:firstLine="540"/>
        <w:jc w:val="both"/>
      </w:pPr>
      <w:r>
        <w:t>- производится оценка существующей растительности, состояния древесных растений и травянистого покрова;</w:t>
      </w:r>
    </w:p>
    <w:p w:rsidR="008C33F3" w:rsidRDefault="008C33F3">
      <w:pPr>
        <w:pStyle w:val="ConsPlusNormal"/>
        <w:spacing w:before="220"/>
        <w:ind w:firstLine="540"/>
        <w:jc w:val="both"/>
      </w:pPr>
      <w:r>
        <w:lastRenderedPageBreak/>
        <w:t>- производится выявление сухих, поврежденных вредителями зеленых насаждений, растений и разрабатываются мероприятия по их удалению с объектов;</w:t>
      </w:r>
    </w:p>
    <w:p w:rsidR="008C33F3" w:rsidRDefault="008C33F3">
      <w:pPr>
        <w:pStyle w:val="ConsPlusNormal"/>
        <w:spacing w:before="220"/>
        <w:ind w:firstLine="540"/>
        <w:jc w:val="both"/>
      </w:pPr>
      <w:r>
        <w:t>- обеспечивается сохранение травяного покрова, древесно-кустарниковой и прибрежной растительности не менее чем на 80 процентов общей площади зоны отдыха;</w:t>
      </w:r>
    </w:p>
    <w:p w:rsidR="008C33F3" w:rsidRDefault="008C33F3">
      <w:pPr>
        <w:pStyle w:val="ConsPlusNormal"/>
        <w:spacing w:before="220"/>
        <w:ind w:firstLine="540"/>
        <w:jc w:val="both"/>
      </w:pPr>
      <w:r>
        <w:t>- обеспечивается озеленение и формирование берегов водоема;</w:t>
      </w:r>
    </w:p>
    <w:p w:rsidR="008C33F3" w:rsidRDefault="008C33F3">
      <w:pPr>
        <w:pStyle w:val="ConsPlusNormal"/>
        <w:spacing w:before="220"/>
        <w:ind w:firstLine="540"/>
        <w:jc w:val="both"/>
      </w:pPr>
      <w:r>
        <w:t>- обеспечивается недопущение использования территории зоны отдыха для иных целей, в том числе для выгула собак, устройства игровых городков, аттракционов.</w:t>
      </w:r>
    </w:p>
    <w:p w:rsidR="008C33F3" w:rsidRDefault="008C33F3">
      <w:pPr>
        <w:pStyle w:val="ConsPlusNormal"/>
        <w:spacing w:before="220"/>
        <w:ind w:firstLine="540"/>
        <w:jc w:val="both"/>
      </w:pPr>
      <w:r>
        <w:t>7.7.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8C33F3" w:rsidRDefault="008C33F3">
      <w:pPr>
        <w:pStyle w:val="ConsPlusNormal"/>
        <w:spacing w:before="220"/>
        <w:ind w:firstLine="540"/>
        <w:jc w:val="both"/>
      </w:pPr>
      <w:r>
        <w:t>7.8. На территории города возможна организация следующих видов парков: многофункциональных (предназначенных для периодического массового отдыха, развлечения, активного и тихого отдыха, устройства аттракционов для взрослых и детей), специализированных (предназначенных для организации специализированных видов отдыха), парков жилых районов (предназначенных для организации активного и тихого отдыха населения жилого района).</w:t>
      </w:r>
    </w:p>
    <w:p w:rsidR="008C33F3" w:rsidRDefault="008C33F3">
      <w:pPr>
        <w:pStyle w:val="ConsPlusNormal"/>
        <w:spacing w:before="220"/>
        <w:ind w:firstLine="540"/>
        <w:jc w:val="both"/>
      </w:pPr>
      <w:r>
        <w:t>7.9. По ландшафтно-климатическим условиям возможна организация следующих видов парков: на пересеченном рельефе; по берегам водоемов, рек; парки на территориях, занятых лесными насаждениями.</w:t>
      </w:r>
    </w:p>
    <w:p w:rsidR="008C33F3" w:rsidRDefault="008C33F3">
      <w:pPr>
        <w:pStyle w:val="ConsPlusNormal"/>
        <w:spacing w:before="220"/>
        <w:ind w:firstLine="540"/>
        <w:jc w:val="both"/>
      </w:pPr>
      <w:r>
        <w:t>7.10. 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Применяются различные виды и приемы озеленения: вертикальный (перголы, трельяжи, шпалеры), мобильный (контейнеры, вазоны). Предусматривается создание декоративных композиций из деревьев, кустарников, цветочного оформления, экзотических видов растений.</w:t>
      </w:r>
    </w:p>
    <w:p w:rsidR="008C33F3" w:rsidRDefault="008C33F3">
      <w:pPr>
        <w:pStyle w:val="ConsPlusNormal"/>
        <w:spacing w:before="220"/>
        <w:ind w:firstLine="540"/>
        <w:jc w:val="both"/>
      </w:pPr>
      <w:r>
        <w:t>7.11.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и определяются заданием на проектирование и проектным решением.</w:t>
      </w:r>
    </w:p>
    <w:p w:rsidR="008C33F3" w:rsidRDefault="008C33F3">
      <w:pPr>
        <w:pStyle w:val="ConsPlusNormal"/>
        <w:spacing w:before="220"/>
        <w:ind w:firstLine="540"/>
        <w:jc w:val="both"/>
      </w:pPr>
      <w:r>
        <w:t>7.12. На территории парка жилого района предусматриваются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8C33F3" w:rsidRDefault="008C33F3">
      <w:pPr>
        <w:pStyle w:val="ConsPlusNormal"/>
        <w:spacing w:before="220"/>
        <w:ind w:firstLine="540"/>
        <w:jc w:val="both"/>
      </w:pPr>
      <w:r>
        <w:t>7.13. При разработке проектных мероприятий по озеленению в парке жилого района учитываются формируемые типы пространственной структуры и типы насаждений.</w:t>
      </w:r>
    </w:p>
    <w:p w:rsidR="008C33F3" w:rsidRDefault="008C33F3">
      <w:pPr>
        <w:pStyle w:val="ConsPlusNormal"/>
        <w:spacing w:before="220"/>
        <w:ind w:firstLine="540"/>
        <w:jc w:val="both"/>
      </w:pPr>
      <w:r>
        <w:t>7.14. На территории города могут быть сформированы следующие виды садов: сады отдыха (предназначенные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и иные виды садов.</w:t>
      </w:r>
    </w:p>
    <w:p w:rsidR="008C33F3" w:rsidRDefault="008C33F3">
      <w:pPr>
        <w:pStyle w:val="ConsPlusNormal"/>
        <w:spacing w:before="220"/>
        <w:ind w:firstLine="540"/>
        <w:jc w:val="both"/>
      </w:pPr>
      <w:r>
        <w:t>7.15. Перечень элементов благоустройства на территории сада отдыха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8C33F3" w:rsidRDefault="008C33F3">
      <w:pPr>
        <w:pStyle w:val="ConsPlusNormal"/>
        <w:spacing w:before="220"/>
        <w:ind w:firstLine="540"/>
        <w:jc w:val="both"/>
      </w:pPr>
      <w:r>
        <w:t>7.16. На территории города возможно размещение ограждений некапитальных нестационарных сооружений питания (летние кафе).</w:t>
      </w:r>
    </w:p>
    <w:p w:rsidR="008C33F3" w:rsidRDefault="008C33F3">
      <w:pPr>
        <w:pStyle w:val="ConsPlusNormal"/>
        <w:spacing w:before="220"/>
        <w:ind w:firstLine="540"/>
        <w:jc w:val="both"/>
      </w:pPr>
      <w:r>
        <w:t xml:space="preserve">7.17. Бульвары и скверы - важнейшие объекты пространственной городской среды и </w:t>
      </w:r>
      <w:r>
        <w:lastRenderedPageBreak/>
        <w:t>структурные элементы системы озеленения города.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C33F3" w:rsidRDefault="008C33F3">
      <w:pPr>
        <w:pStyle w:val="ConsPlusNormal"/>
        <w:jc w:val="both"/>
      </w:pPr>
    </w:p>
    <w:p w:rsidR="008C33F3" w:rsidRDefault="008C33F3">
      <w:pPr>
        <w:pStyle w:val="ConsPlusTitle"/>
        <w:jc w:val="center"/>
        <w:outlineLvl w:val="1"/>
      </w:pPr>
      <w:r>
        <w:t>8. Общие требования к благоустройству на территориях</w:t>
      </w:r>
    </w:p>
    <w:p w:rsidR="008C33F3" w:rsidRDefault="008C33F3">
      <w:pPr>
        <w:pStyle w:val="ConsPlusTitle"/>
        <w:jc w:val="center"/>
      </w:pPr>
      <w:r>
        <w:t>транспортной и инженерной инфраструктуры</w:t>
      </w:r>
    </w:p>
    <w:p w:rsidR="008C33F3" w:rsidRDefault="008C33F3">
      <w:pPr>
        <w:pStyle w:val="ConsPlusNormal"/>
        <w:jc w:val="both"/>
      </w:pPr>
    </w:p>
    <w:p w:rsidR="008C33F3" w:rsidRDefault="008C33F3">
      <w:pPr>
        <w:pStyle w:val="ConsPlusNormal"/>
        <w:ind w:firstLine="540"/>
        <w:jc w:val="both"/>
      </w:pPr>
      <w:r>
        <w:t>8.1. Объектами благоустройства на территориях транспортных коммуникаций города являются улично-дорожная сеть города в границах красных линий и пешеходные переходы различных типов.</w:t>
      </w:r>
    </w:p>
    <w:p w:rsidR="008C33F3" w:rsidRDefault="008C33F3">
      <w:pPr>
        <w:pStyle w:val="ConsPlusNormal"/>
        <w:spacing w:before="220"/>
        <w:ind w:firstLine="540"/>
        <w:jc w:val="both"/>
      </w:pPr>
      <w:r>
        <w:t>8.2.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C33F3" w:rsidRDefault="008C33F3">
      <w:pPr>
        <w:pStyle w:val="ConsPlusNormal"/>
        <w:jc w:val="both"/>
      </w:pPr>
    </w:p>
    <w:p w:rsidR="008C33F3" w:rsidRDefault="008C33F3">
      <w:pPr>
        <w:pStyle w:val="ConsPlusTitle"/>
        <w:jc w:val="center"/>
        <w:outlineLvl w:val="1"/>
      </w:pPr>
      <w:r>
        <w:t>9. Оформление города</w:t>
      </w:r>
    </w:p>
    <w:p w:rsidR="008C33F3" w:rsidRDefault="008C33F3">
      <w:pPr>
        <w:pStyle w:val="ConsPlusNormal"/>
        <w:jc w:val="center"/>
      </w:pPr>
    </w:p>
    <w:p w:rsidR="008C33F3" w:rsidRDefault="008C33F3">
      <w:pPr>
        <w:pStyle w:val="ConsPlusNormal"/>
        <w:jc w:val="center"/>
      </w:pPr>
      <w:r>
        <w:t xml:space="preserve">(в ред. </w:t>
      </w:r>
      <w:hyperlink r:id="rId138">
        <w:r>
          <w:rPr>
            <w:color w:val="0000FF"/>
          </w:rPr>
          <w:t>решения</w:t>
        </w:r>
      </w:hyperlink>
      <w:r>
        <w:t xml:space="preserve"> Архангельской городской Думы</w:t>
      </w:r>
    </w:p>
    <w:p w:rsidR="008C33F3" w:rsidRDefault="008C33F3">
      <w:pPr>
        <w:pStyle w:val="ConsPlusNormal"/>
        <w:jc w:val="center"/>
      </w:pPr>
      <w:r>
        <w:t>от 20.03.2024 N 59)</w:t>
      </w:r>
    </w:p>
    <w:p w:rsidR="008C33F3" w:rsidRDefault="008C33F3">
      <w:pPr>
        <w:pStyle w:val="ConsPlusNormal"/>
        <w:jc w:val="both"/>
      </w:pPr>
    </w:p>
    <w:p w:rsidR="008C33F3" w:rsidRDefault="008C33F3">
      <w:pPr>
        <w:pStyle w:val="ConsPlusNormal"/>
        <w:ind w:firstLine="540"/>
        <w:jc w:val="both"/>
      </w:pPr>
      <w:r>
        <w:t>9.1. Информационные конструкции</w:t>
      </w:r>
    </w:p>
    <w:p w:rsidR="008C33F3" w:rsidRDefault="008C33F3">
      <w:pPr>
        <w:pStyle w:val="ConsPlusNormal"/>
        <w:spacing w:before="220"/>
        <w:ind w:firstLine="540"/>
        <w:jc w:val="both"/>
      </w:pPr>
      <w:r>
        <w:t>9.1.1. На территории города допускается размещение и использование следующих типов информационных конструкций:</w:t>
      </w:r>
    </w:p>
    <w:p w:rsidR="008C33F3" w:rsidRDefault="008C33F3">
      <w:pPr>
        <w:pStyle w:val="ConsPlusNormal"/>
        <w:spacing w:before="220"/>
        <w:ind w:firstLine="540"/>
        <w:jc w:val="both"/>
      </w:pPr>
      <w:r>
        <w:t>а) конструкций, содержащих информацию ориентирования в городской среде (адресные таблички на зданиях, строениях, сооружениях, знаки остановок, расписания движения пассажирского транспорта, схемы ориентирования в городе) и размещаемых соответствующими городскими службами;</w:t>
      </w:r>
    </w:p>
    <w:p w:rsidR="008C33F3" w:rsidRDefault="008C33F3">
      <w:pPr>
        <w:pStyle w:val="ConsPlusNormal"/>
        <w:jc w:val="both"/>
      </w:pPr>
      <w:r>
        <w:t xml:space="preserve">(пп. "а" в ред. </w:t>
      </w:r>
      <w:hyperlink r:id="rId139">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б) конструкций, содержащих информацию о проведении строительных, дорожных, аварийных работ, размещаемую в целях обеспечения безопасности и информирования населения;</w:t>
      </w:r>
    </w:p>
    <w:p w:rsidR="008C33F3" w:rsidRDefault="008C33F3">
      <w:pPr>
        <w:pStyle w:val="ConsPlusNormal"/>
        <w:spacing w:before="220"/>
        <w:ind w:firstLine="540"/>
        <w:jc w:val="both"/>
      </w:pPr>
      <w:r>
        <w:t>в) надписей и обозначений, содержащих информацию о внутригородских объектах;</w:t>
      </w:r>
    </w:p>
    <w:p w:rsidR="008C33F3" w:rsidRDefault="008C33F3">
      <w:pPr>
        <w:pStyle w:val="ConsPlusNormal"/>
        <w:spacing w:before="220"/>
        <w:ind w:firstLine="540"/>
        <w:jc w:val="both"/>
      </w:pPr>
      <w:r>
        <w:t>г) досок мемориального значения;</w:t>
      </w:r>
    </w:p>
    <w:p w:rsidR="008C33F3" w:rsidRDefault="008C33F3">
      <w:pPr>
        <w:pStyle w:val="ConsPlusNormal"/>
        <w:jc w:val="both"/>
      </w:pPr>
      <w:r>
        <w:t xml:space="preserve">(в ред. </w:t>
      </w:r>
      <w:hyperlink r:id="rId140">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д) вывесок;</w:t>
      </w:r>
    </w:p>
    <w:p w:rsidR="008C33F3" w:rsidRDefault="008C33F3">
      <w:pPr>
        <w:pStyle w:val="ConsPlusNormal"/>
        <w:spacing w:before="220"/>
        <w:ind w:firstLine="540"/>
        <w:jc w:val="both"/>
      </w:pPr>
      <w:r>
        <w:t>е) информационных стендов;</w:t>
      </w:r>
    </w:p>
    <w:p w:rsidR="008C33F3" w:rsidRDefault="008C33F3">
      <w:pPr>
        <w:pStyle w:val="ConsPlusNormal"/>
        <w:spacing w:before="220"/>
        <w:ind w:firstLine="540"/>
        <w:jc w:val="both"/>
      </w:pPr>
      <w:r>
        <w:t>ж) информационных досок.</w:t>
      </w:r>
    </w:p>
    <w:p w:rsidR="008C33F3" w:rsidRDefault="008C33F3">
      <w:pPr>
        <w:pStyle w:val="ConsPlusNormal"/>
        <w:spacing w:before="220"/>
        <w:ind w:firstLine="540"/>
        <w:jc w:val="both"/>
      </w:pPr>
      <w:r>
        <w:t xml:space="preserve">9.1.2. Размещение информационных конструкций осуществляется в соответствии с требованиями к размещению и внешнему виду информационных конструкций, установленными дизайн-кодом городского округа "Город Архангельск", утвержденным </w:t>
      </w:r>
      <w:hyperlink r:id="rId141">
        <w:r>
          <w:rPr>
            <w:color w:val="0000FF"/>
          </w:rPr>
          <w:t>решением</w:t>
        </w:r>
      </w:hyperlink>
      <w:r>
        <w:t xml:space="preserve"> Архангельской городской Думы от 15.03.2023 N 648, а также </w:t>
      </w:r>
      <w:hyperlink w:anchor="P715">
        <w:r>
          <w:rPr>
            <w:color w:val="0000FF"/>
          </w:rPr>
          <w:t>подпунктом 9.1.4</w:t>
        </w:r>
      </w:hyperlink>
      <w:r>
        <w:t xml:space="preserve"> настоящих Правил.</w:t>
      </w:r>
    </w:p>
    <w:p w:rsidR="008C33F3" w:rsidRDefault="008C33F3">
      <w:pPr>
        <w:pStyle w:val="ConsPlusNormal"/>
        <w:spacing w:before="220"/>
        <w:ind w:firstLine="540"/>
        <w:jc w:val="both"/>
      </w:pPr>
      <w:r>
        <w:t>Размещение вывески осуществляется согласно дизайн-проекту размещения вывески и согласовывается с Администрацией города посредством оказания муниципальной услуги.</w:t>
      </w:r>
    </w:p>
    <w:p w:rsidR="008C33F3" w:rsidRDefault="008C33F3">
      <w:pPr>
        <w:pStyle w:val="ConsPlusNormal"/>
        <w:jc w:val="both"/>
      </w:pPr>
      <w:r>
        <w:t xml:space="preserve">(в ред. </w:t>
      </w:r>
      <w:hyperlink r:id="rId142">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lastRenderedPageBreak/>
        <w:t>Информационная конструкция, не соответствующая установленным требованиям, подлежит демонтажу за счет средств ее владельца.</w:t>
      </w:r>
    </w:p>
    <w:p w:rsidR="008C33F3" w:rsidRDefault="008C33F3">
      <w:pPr>
        <w:pStyle w:val="ConsPlusNormal"/>
        <w:spacing w:before="220"/>
        <w:ind w:firstLine="540"/>
        <w:jc w:val="both"/>
      </w:pPr>
      <w:r>
        <w:t>В случае если при производстве ремонта фасадов зданий и сооружений лицом, осуществляющим данный ремонт, были демонтированы информационные конструкции на период ремонта, то установка демонтированных информационных конструкций производится тем же лицом по окончании работ в места прежнего их крепления.</w:t>
      </w:r>
    </w:p>
    <w:p w:rsidR="008C33F3" w:rsidRDefault="008C33F3">
      <w:pPr>
        <w:pStyle w:val="ConsPlusNormal"/>
        <w:spacing w:before="220"/>
        <w:ind w:firstLine="540"/>
        <w:jc w:val="both"/>
      </w:pPr>
      <w:r>
        <w:t>9.1.3. Запрещается размещать:</w:t>
      </w:r>
    </w:p>
    <w:p w:rsidR="008C33F3" w:rsidRDefault="008C33F3">
      <w:pPr>
        <w:pStyle w:val="ConsPlusNormal"/>
        <w:spacing w:before="220"/>
        <w:ind w:firstLine="540"/>
        <w:jc w:val="both"/>
      </w:pPr>
      <w:r>
        <w:t>- информационные конструкции, перекрывающие архитектурные элементы (например, оконные проемы, колонны, орнамент и прочее) - на зданиях;</w:t>
      </w:r>
    </w:p>
    <w:p w:rsidR="008C33F3" w:rsidRDefault="008C33F3">
      <w:pPr>
        <w:pStyle w:val="ConsPlusNormal"/>
        <w:spacing w:before="220"/>
        <w:ind w:firstLine="540"/>
        <w:jc w:val="both"/>
      </w:pPr>
      <w:r>
        <w:t>- вывески с подложками - на объектах культурного наследия (памятниках истории и культуры), а также на многоквартирных домах, ввод в эксплуатацию которых осуществлен после 2015 года.</w:t>
      </w:r>
    </w:p>
    <w:p w:rsidR="008C33F3" w:rsidRDefault="008C33F3">
      <w:pPr>
        <w:pStyle w:val="ConsPlusNormal"/>
        <w:jc w:val="both"/>
      </w:pPr>
      <w:r>
        <w:t xml:space="preserve">(в ред. </w:t>
      </w:r>
      <w:hyperlink r:id="rId143">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bookmarkStart w:id="7" w:name="P715"/>
      <w:bookmarkEnd w:id="7"/>
      <w:r>
        <w:t>9.1.4. Общими требованиями к размещению информационных конструкций являются:</w:t>
      </w:r>
    </w:p>
    <w:p w:rsidR="008C33F3" w:rsidRDefault="008C33F3">
      <w:pPr>
        <w:pStyle w:val="ConsPlusNormal"/>
        <w:spacing w:before="220"/>
        <w:ind w:firstLine="540"/>
        <w:jc w:val="both"/>
      </w:pPr>
      <w:r>
        <w:t>- соответствие местоположения и эстетических характеристик информационной фасадной конструкции (формы, параметров (размера), пропорции, цвета, масштаба) стилистике здания или сооружения, на котором она размещается;</w:t>
      </w:r>
    </w:p>
    <w:p w:rsidR="008C33F3" w:rsidRDefault="008C33F3">
      <w:pPr>
        <w:pStyle w:val="ConsPlusNormal"/>
        <w:spacing w:before="220"/>
        <w:ind w:firstLine="540"/>
        <w:jc w:val="both"/>
      </w:pPr>
      <w:r>
        <w:t>- упорядоченность размещения информационных конструкций в пределах фасада здания или сооружения;</w:t>
      </w:r>
    </w:p>
    <w:p w:rsidR="008C33F3" w:rsidRDefault="008C33F3">
      <w:pPr>
        <w:pStyle w:val="ConsPlusNormal"/>
        <w:spacing w:before="220"/>
        <w:ind w:firstLine="540"/>
        <w:jc w:val="both"/>
      </w:pPr>
      <w:r>
        <w:t>- соответствие привязки настенных информационных фасадных конструкций к композиционным осям конструктивных элементов фасадов зданий или сооружений;</w:t>
      </w:r>
    </w:p>
    <w:p w:rsidR="008C33F3" w:rsidRDefault="008C33F3">
      <w:pPr>
        <w:pStyle w:val="ConsPlusNormal"/>
        <w:spacing w:before="220"/>
        <w:ind w:firstLine="540"/>
        <w:jc w:val="both"/>
      </w:pPr>
      <w:r>
        <w:t>- соблюдение единой горизонтальной оси размещения настенных информационных фасадных конструкций с иными настенными конструкциями в пределах фасада здания или сооружения;</w:t>
      </w:r>
    </w:p>
    <w:p w:rsidR="008C33F3" w:rsidRDefault="008C33F3">
      <w:pPr>
        <w:pStyle w:val="ConsPlusNormal"/>
        <w:spacing w:before="220"/>
        <w:ind w:firstLine="540"/>
        <w:jc w:val="both"/>
      </w:pPr>
      <w:r>
        <w:t>- сохранение целостности фрагментов фасадов зданий и сооружений, в том числе сохранившихся исторических фрагментов и декоративного убранства, при монтаже и демонтаже информационной конструкции;</w:t>
      </w:r>
    </w:p>
    <w:p w:rsidR="008C33F3" w:rsidRDefault="008C33F3">
      <w:pPr>
        <w:pStyle w:val="ConsPlusNormal"/>
        <w:spacing w:before="220"/>
        <w:ind w:firstLine="540"/>
        <w:jc w:val="both"/>
      </w:pPr>
      <w:r>
        <w:t>- установка и эксплуатация информационной конструкции не должна нарушать прочностные характеристики элементов здания или сооружения, к которым она присоединяется, затруднять или делать невозможным функционирование объектов инженерной инфраструктуры;</w:t>
      </w:r>
    </w:p>
    <w:p w:rsidR="008C33F3" w:rsidRDefault="008C33F3">
      <w:pPr>
        <w:pStyle w:val="ConsPlusNormal"/>
        <w:spacing w:before="220"/>
        <w:ind w:firstLine="540"/>
        <w:jc w:val="both"/>
      </w:pPr>
      <w:r>
        <w:t>- размещение блочных консольных указателей производится на фасадах зданий или сооружений с большим количеством арендаторов или собственников, пользующихся одним или несколькими общими входами, а также при наличии возможности размещения данного вида указателей для заинтересованных лиц, помещения которых расположены на прилегающей улице, проспекте или ином линейном объекте, как правило, в пределах здания или сооружения, на котором предполагается установка блочного консольного указателя;</w:t>
      </w:r>
    </w:p>
    <w:p w:rsidR="008C33F3" w:rsidRDefault="008C33F3">
      <w:pPr>
        <w:pStyle w:val="ConsPlusNormal"/>
        <w:spacing w:before="220"/>
        <w:ind w:firstLine="540"/>
        <w:jc w:val="both"/>
      </w:pPr>
      <w:r>
        <w:t>- при размещении информационных конструкций запрещается снимать, повреждать и ухудшать видимость технических средств регулирования дорожного движения.</w:t>
      </w:r>
    </w:p>
    <w:p w:rsidR="008C33F3" w:rsidRDefault="008C33F3">
      <w:pPr>
        <w:pStyle w:val="ConsPlusNormal"/>
        <w:spacing w:before="220"/>
        <w:ind w:firstLine="540"/>
        <w:jc w:val="both"/>
      </w:pPr>
      <w:r>
        <w:t>9.1.5. Не допускается:</w:t>
      </w:r>
    </w:p>
    <w:p w:rsidR="008C33F3" w:rsidRDefault="008C33F3">
      <w:pPr>
        <w:pStyle w:val="ConsPlusNormal"/>
        <w:spacing w:before="220"/>
        <w:ind w:firstLine="540"/>
        <w:jc w:val="both"/>
      </w:pPr>
      <w:r>
        <w:t>а) размещение сборно-разборных информационных конструкций в виде штендеров;</w:t>
      </w:r>
    </w:p>
    <w:p w:rsidR="008C33F3" w:rsidRDefault="008C33F3">
      <w:pPr>
        <w:pStyle w:val="ConsPlusNormal"/>
        <w:spacing w:before="220"/>
        <w:ind w:firstLine="540"/>
        <w:jc w:val="both"/>
      </w:pPr>
      <w:r>
        <w:t>б) размещение настенных и отнесенных вывесок, настенных указателей:</w:t>
      </w:r>
    </w:p>
    <w:p w:rsidR="008C33F3" w:rsidRDefault="008C33F3">
      <w:pPr>
        <w:pStyle w:val="ConsPlusNormal"/>
        <w:spacing w:before="220"/>
        <w:ind w:firstLine="540"/>
        <w:jc w:val="both"/>
      </w:pPr>
      <w:r>
        <w:lastRenderedPageBreak/>
        <w:t>- с выступом за боковые пределы фасада, без соблюдения архитектурных членений фасада;</w:t>
      </w:r>
    </w:p>
    <w:p w:rsidR="008C33F3" w:rsidRDefault="008C33F3">
      <w:pPr>
        <w:pStyle w:val="ConsPlusNormal"/>
        <w:spacing w:before="220"/>
        <w:ind w:firstLine="540"/>
        <w:jc w:val="both"/>
      </w:pPr>
      <w:r>
        <w:t>- в поле оконных и дверных проемов с изменением их конфигурации;</w:t>
      </w:r>
    </w:p>
    <w:p w:rsidR="008C33F3" w:rsidRDefault="008C33F3">
      <w:pPr>
        <w:pStyle w:val="ConsPlusNormal"/>
        <w:spacing w:before="220"/>
        <w:ind w:firstLine="540"/>
        <w:jc w:val="both"/>
      </w:pPr>
      <w:r>
        <w:t>- на расстоянии более 0,3 м от наружной стены;</w:t>
      </w:r>
    </w:p>
    <w:p w:rsidR="008C33F3" w:rsidRDefault="008C33F3">
      <w:pPr>
        <w:pStyle w:val="ConsPlusNormal"/>
        <w:spacing w:before="220"/>
        <w:ind w:firstLine="540"/>
        <w:jc w:val="both"/>
      </w:pPr>
      <w:r>
        <w:t>- на ограждениях и плитах балконов, лоджиях и эркерах (если это не предусмотрено проектом);</w:t>
      </w:r>
    </w:p>
    <w:p w:rsidR="008C33F3" w:rsidRDefault="008C33F3">
      <w:pPr>
        <w:pStyle w:val="ConsPlusNormal"/>
        <w:spacing w:before="220"/>
        <w:ind w:firstLine="540"/>
        <w:jc w:val="both"/>
      </w:pPr>
      <w:r>
        <w:t>- на воротах, оградах;</w:t>
      </w:r>
    </w:p>
    <w:p w:rsidR="008C33F3" w:rsidRDefault="008C33F3">
      <w:pPr>
        <w:pStyle w:val="ConsPlusNormal"/>
        <w:spacing w:before="220"/>
        <w:ind w:firstLine="540"/>
        <w:jc w:val="both"/>
      </w:pPr>
      <w:r>
        <w:t>- в композициях исторических порталов (если это не предусмотрено архитектурным решением фасада);</w:t>
      </w:r>
    </w:p>
    <w:p w:rsidR="008C33F3" w:rsidRDefault="008C33F3">
      <w:pPr>
        <w:pStyle w:val="ConsPlusNormal"/>
        <w:spacing w:before="220"/>
        <w:ind w:firstLine="540"/>
        <w:jc w:val="both"/>
      </w:pPr>
      <w:r>
        <w:t>- над арочными проемами;</w:t>
      </w:r>
    </w:p>
    <w:p w:rsidR="008C33F3" w:rsidRDefault="008C33F3">
      <w:pPr>
        <w:pStyle w:val="ConsPlusNormal"/>
        <w:spacing w:before="220"/>
        <w:ind w:firstLine="540"/>
        <w:jc w:val="both"/>
      </w:pPr>
      <w:r>
        <w:t>в) размещение консольных вывесок и блочных консольных указателей:</w:t>
      </w:r>
    </w:p>
    <w:p w:rsidR="008C33F3" w:rsidRDefault="008C33F3">
      <w:pPr>
        <w:pStyle w:val="ConsPlusNormal"/>
        <w:spacing w:before="220"/>
        <w:ind w:firstLine="540"/>
        <w:jc w:val="both"/>
      </w:pPr>
      <w:r>
        <w:t>- на одном уровне и в непосредственной близости к балконам и эркерам;</w:t>
      </w:r>
    </w:p>
    <w:p w:rsidR="008C33F3" w:rsidRDefault="008C33F3">
      <w:pPr>
        <w:pStyle w:val="ConsPlusNormal"/>
        <w:spacing w:before="220"/>
        <w:ind w:firstLine="540"/>
        <w:jc w:val="both"/>
      </w:pPr>
      <w:r>
        <w:t>- на балконах, эркерах, витринных конструкциях, оконных рамах, колоннах, пилястрах;</w:t>
      </w:r>
    </w:p>
    <w:p w:rsidR="008C33F3" w:rsidRDefault="008C33F3">
      <w:pPr>
        <w:pStyle w:val="ConsPlusNormal"/>
        <w:spacing w:before="220"/>
        <w:ind w:firstLine="540"/>
        <w:jc w:val="both"/>
      </w:pPr>
      <w:r>
        <w:t>г) размещение информационных конструкций с внешней и внутренней стороны оконного проема или витрины первых и цокольных этажей зданий в виде нанесения материалов на поверхность стекла (окраска, покрытие самоклеящимися пленками, размещение печатных материалов, баннерных тканей), занимающее более 1/4 от площади оконного проема или витрины;</w:t>
      </w:r>
    </w:p>
    <w:p w:rsidR="008C33F3" w:rsidRDefault="008C33F3">
      <w:pPr>
        <w:pStyle w:val="ConsPlusNormal"/>
        <w:spacing w:before="220"/>
        <w:ind w:firstLine="540"/>
        <w:jc w:val="both"/>
      </w:pPr>
      <w:r>
        <w:t>д) размещение всех видов информационных конструкций ближе двух метров от досок мемориального значения, рядом со знаками дорожного движения;</w:t>
      </w:r>
    </w:p>
    <w:p w:rsidR="008C33F3" w:rsidRDefault="008C33F3">
      <w:pPr>
        <w:pStyle w:val="ConsPlusNormal"/>
        <w:jc w:val="both"/>
      </w:pPr>
      <w:r>
        <w:t xml:space="preserve">(в ред. </w:t>
      </w:r>
      <w:hyperlink r:id="rId144">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е) размещение всех видов информационных конструкций, перекрывающих адресные таблички.</w:t>
      </w:r>
    </w:p>
    <w:p w:rsidR="008C33F3" w:rsidRDefault="008C33F3">
      <w:pPr>
        <w:pStyle w:val="ConsPlusNormal"/>
        <w:spacing w:before="220"/>
        <w:ind w:firstLine="540"/>
        <w:jc w:val="both"/>
      </w:pPr>
      <w:r>
        <w:t>В случае размещения информационных конструкций на одном фасаде с досками мемориального значения внешние характеристики этих информационных конструкций должны быть согласованы со стилистическим и цветографическим решением досок мемориального значения и не должны нарушать целостного визуального восприятия фасада.</w:t>
      </w:r>
    </w:p>
    <w:p w:rsidR="008C33F3" w:rsidRDefault="008C33F3">
      <w:pPr>
        <w:pStyle w:val="ConsPlusNormal"/>
        <w:spacing w:before="220"/>
        <w:ind w:firstLine="540"/>
        <w:jc w:val="both"/>
      </w:pPr>
      <w:r>
        <w:t>Размещение вывесок допускается на расстоянии не менее 1 метра от адресных табличек;</w:t>
      </w:r>
    </w:p>
    <w:p w:rsidR="008C33F3" w:rsidRDefault="008C33F3">
      <w:pPr>
        <w:pStyle w:val="ConsPlusNormal"/>
        <w:jc w:val="both"/>
      </w:pPr>
      <w:r>
        <w:t xml:space="preserve">(пп. "е" в ред. </w:t>
      </w:r>
      <w:hyperlink r:id="rId145">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ж) вертикальное написание букв в текстовой части вывесок, информационных табличек и указателей, расположенных на фасадах зданий;</w:t>
      </w:r>
    </w:p>
    <w:p w:rsidR="008C33F3" w:rsidRDefault="008C33F3">
      <w:pPr>
        <w:pStyle w:val="ConsPlusNormal"/>
        <w:spacing w:before="220"/>
        <w:ind w:firstLine="540"/>
        <w:jc w:val="both"/>
      </w:pPr>
      <w:r>
        <w:t>з) размещение на одном фасаде здания более одной вывески для одной организации;</w:t>
      </w:r>
    </w:p>
    <w:p w:rsidR="008C33F3" w:rsidRDefault="008C33F3">
      <w:pPr>
        <w:pStyle w:val="ConsPlusNormal"/>
        <w:spacing w:before="220"/>
        <w:ind w:firstLine="540"/>
        <w:jc w:val="both"/>
      </w:pPr>
      <w:r>
        <w:t>и) размещение информационных конструкций с изображением, непосредственно нанесенным на поверхность стены фасада здания;</w:t>
      </w:r>
    </w:p>
    <w:p w:rsidR="008C33F3" w:rsidRDefault="008C33F3">
      <w:pPr>
        <w:pStyle w:val="ConsPlusNormal"/>
        <w:spacing w:before="220"/>
        <w:ind w:firstLine="540"/>
        <w:jc w:val="both"/>
      </w:pPr>
      <w:r>
        <w:t>к) размещение информационных конструкций с использованием баннерной ПВХ ткани;</w:t>
      </w:r>
    </w:p>
    <w:p w:rsidR="008C33F3" w:rsidRDefault="008C33F3">
      <w:pPr>
        <w:pStyle w:val="ConsPlusNormal"/>
        <w:jc w:val="both"/>
      </w:pPr>
      <w:r>
        <w:t xml:space="preserve">(пп. "к" в ред. </w:t>
      </w:r>
      <w:hyperlink r:id="rId146">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 xml:space="preserve">л) размещение информационных конструкций информационной поверхностью более 2 кв. м в виде рекламных панно с основой из баннерной ПВХ ткани на фасадах домов, а также информационных конструкций, полностью или частично закрывающих оконные проемы, витрины </w:t>
      </w:r>
      <w:r>
        <w:lastRenderedPageBreak/>
        <w:t>и декоративные элементы здания;</w:t>
      </w:r>
    </w:p>
    <w:p w:rsidR="008C33F3" w:rsidRDefault="008C33F3">
      <w:pPr>
        <w:pStyle w:val="ConsPlusNormal"/>
        <w:jc w:val="both"/>
      </w:pPr>
      <w:r>
        <w:t xml:space="preserve">(в ред. </w:t>
      </w:r>
      <w:hyperlink r:id="rId147">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м) использование более одного цвета и градиентной заливки в текстовых символах вывески.</w:t>
      </w:r>
    </w:p>
    <w:p w:rsidR="008C33F3" w:rsidRDefault="008C33F3">
      <w:pPr>
        <w:pStyle w:val="ConsPlusNormal"/>
        <w:jc w:val="both"/>
      </w:pPr>
      <w:r>
        <w:t xml:space="preserve">(пп. "м" введен </w:t>
      </w:r>
      <w:hyperlink r:id="rId148">
        <w:r>
          <w:rPr>
            <w:color w:val="0000FF"/>
          </w:rPr>
          <w:t>решением</w:t>
        </w:r>
      </w:hyperlink>
      <w:r>
        <w:t xml:space="preserve"> Архангельской городской Думы от 12.02.2025 N 162)</w:t>
      </w:r>
    </w:p>
    <w:p w:rsidR="008C33F3" w:rsidRDefault="008C33F3">
      <w:pPr>
        <w:pStyle w:val="ConsPlusNormal"/>
        <w:spacing w:before="220"/>
        <w:ind w:firstLine="540"/>
        <w:jc w:val="both"/>
      </w:pPr>
      <w:r>
        <w:t>9.1.6. Требования к содержанию информационных конструкций:</w:t>
      </w:r>
    </w:p>
    <w:p w:rsidR="008C33F3" w:rsidRDefault="008C33F3">
      <w:pPr>
        <w:pStyle w:val="ConsPlusNormal"/>
        <w:spacing w:before="220"/>
        <w:ind w:firstLine="540"/>
        <w:jc w:val="both"/>
      </w:pPr>
      <w:r>
        <w:t>а) информационные конструкции должны содержаться в технически исправном состоянии;</w:t>
      </w:r>
    </w:p>
    <w:p w:rsidR="008C33F3" w:rsidRDefault="008C33F3">
      <w:pPr>
        <w:pStyle w:val="ConsPlusNormal"/>
        <w:spacing w:before="220"/>
        <w:ind w:firstLine="540"/>
        <w:jc w:val="both"/>
      </w:pPr>
      <w:r>
        <w:t>б) не допускается наличие ржавчины, иных повреждений элементов конструкции, влияющих на их прочность;</w:t>
      </w:r>
    </w:p>
    <w:p w:rsidR="008C33F3" w:rsidRDefault="008C33F3">
      <w:pPr>
        <w:pStyle w:val="ConsPlusNormal"/>
        <w:spacing w:before="220"/>
        <w:ind w:firstLine="540"/>
        <w:jc w:val="both"/>
      </w:pPr>
      <w:r>
        <w:t>в) не допускается наличие на информационных конструкциях механических повреждений, ржавчины и (или) грязи, износа элементов каркаса, неисправных элементов освещения (при наличии таких элементов), наклеенных объявлений, посторонних надписей и рисунков;</w:t>
      </w:r>
    </w:p>
    <w:p w:rsidR="008C33F3" w:rsidRDefault="008C33F3">
      <w:pPr>
        <w:pStyle w:val="ConsPlusNormal"/>
        <w:jc w:val="both"/>
      </w:pPr>
      <w:r>
        <w:t xml:space="preserve">(пп. "в" в ред. </w:t>
      </w:r>
      <w:hyperlink r:id="rId149">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г) информационные конструкции подлежат промывке и очистке от грязи и мусора (очистка производится по мере загрязнения информационной конструкции); на них также удаляются надписи, изображения, росписи в технике граффити;</w:t>
      </w:r>
    </w:p>
    <w:p w:rsidR="008C33F3" w:rsidRDefault="008C33F3">
      <w:pPr>
        <w:pStyle w:val="ConsPlusNormal"/>
        <w:spacing w:before="220"/>
        <w:ind w:firstLine="540"/>
        <w:jc w:val="both"/>
      </w:pPr>
      <w:r>
        <w:t>д) владелец информационной конструкции, собственник или иной законный владелец объекта недвижимости, к которому присоединена информационная конструкция, не соответствующая требованиям настоящих Правил, обязаны демонтировать ее;</w:t>
      </w:r>
    </w:p>
    <w:p w:rsidR="008C33F3" w:rsidRDefault="008C33F3">
      <w:pPr>
        <w:pStyle w:val="ConsPlusNormal"/>
        <w:spacing w:before="220"/>
        <w:ind w:firstLine="540"/>
        <w:jc w:val="both"/>
      </w:pPr>
      <w:r>
        <w:t>е) владелец информационного стенда должен содержать прилегающую к информационному стенду территорию в надлежащем эстетическом и санитарном состоянии. Для информационных конструкций прилегающей признается территория на расстоянии 5 метров по периметру от информационной конструкции;</w:t>
      </w:r>
    </w:p>
    <w:p w:rsidR="008C33F3" w:rsidRDefault="008C33F3">
      <w:pPr>
        <w:pStyle w:val="ConsPlusNormal"/>
        <w:spacing w:before="220"/>
        <w:ind w:firstLine="540"/>
        <w:jc w:val="both"/>
      </w:pPr>
      <w:r>
        <w:t>ж) владельцами информационных конструкций, эксплуатирующими световые информационные конструкции, обеспечивается своевременная замена неисправных световых элементов; в случае неисправности отдельных элементов информационная конструкция выключается полностью;</w:t>
      </w:r>
    </w:p>
    <w:p w:rsidR="008C33F3" w:rsidRDefault="008C33F3">
      <w:pPr>
        <w:pStyle w:val="ConsPlusNormal"/>
        <w:spacing w:before="220"/>
        <w:ind w:firstLine="540"/>
        <w:jc w:val="both"/>
      </w:pPr>
      <w:r>
        <w:t>з) подсветка информационной конструкции должна иметь немерцающий (статичный, непереключающийся) свет и не создавать прямых направленных лучей в окна жилых помещений.</w:t>
      </w:r>
    </w:p>
    <w:p w:rsidR="008C33F3" w:rsidRDefault="008C33F3">
      <w:pPr>
        <w:pStyle w:val="ConsPlusNormal"/>
        <w:jc w:val="both"/>
      </w:pPr>
      <w:r>
        <w:t xml:space="preserve">(пп. "з" в ред. </w:t>
      </w:r>
      <w:hyperlink r:id="rId150">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9.1.7. Не допускается наклеивание, крепление, размещение иным способом объявлений, листовок, плакатов, иных информационных материалов физических и юридических лиц вне мест, специально отведенных для этого Администрацией города, собственниками зданий, сооружений, некапитальных строений, сооружений либо лицами, уполномоченными собственниками зданий, сооружений, некапитальных строений, сооружений.</w:t>
      </w:r>
    </w:p>
    <w:p w:rsidR="008C33F3" w:rsidRDefault="008C33F3">
      <w:pPr>
        <w:pStyle w:val="ConsPlusNormal"/>
        <w:spacing w:before="220"/>
        <w:ind w:firstLine="540"/>
        <w:jc w:val="both"/>
      </w:pPr>
      <w:r>
        <w:t>Не допускается самовольное нанесение надписей и рисунков на элементы благоустройства, стены зданий, сооружений, некапитальных строений, сооружений с использованием окрашивающих материалов, размещение надписей и рисунков на элементах благоустройства, стенах зданий, сооружений, некапитальных строений, сооружений иным способом, осуществляемые без разрешения собственников указанных элементов благоустройства, зданий, сооружений, некапитальных строений, сооружений или без разрешения лиц, уполномоченных собственниками указанных элементов благоустройства, зданий, сооружений, некапитальных строений, сооружений. Очистку от объявлений опор уличного освещения, цоколей зданий, заборов и других сооружений осуществляют организации, эксплуатирующие данные объекты.</w:t>
      </w:r>
    </w:p>
    <w:p w:rsidR="008C33F3" w:rsidRDefault="008C33F3">
      <w:pPr>
        <w:pStyle w:val="ConsPlusNormal"/>
        <w:jc w:val="both"/>
      </w:pPr>
      <w:r>
        <w:t xml:space="preserve">(пп. 9.1.7 в ред. </w:t>
      </w:r>
      <w:hyperlink r:id="rId151">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lastRenderedPageBreak/>
        <w:t>9.2. Рекламные конструкции</w:t>
      </w:r>
    </w:p>
    <w:p w:rsidR="008C33F3" w:rsidRDefault="008C33F3">
      <w:pPr>
        <w:pStyle w:val="ConsPlusNormal"/>
        <w:spacing w:before="220"/>
        <w:ind w:firstLine="540"/>
        <w:jc w:val="both"/>
      </w:pPr>
      <w:r>
        <w:t xml:space="preserve">9.2.1. Размещение средств наружной рекламы на территории города производится в соответствии с Федеральным </w:t>
      </w:r>
      <w:hyperlink r:id="rId152">
        <w:r>
          <w:rPr>
            <w:color w:val="0000FF"/>
          </w:rPr>
          <w:t>законом</w:t>
        </w:r>
      </w:hyperlink>
      <w:r>
        <w:t xml:space="preserve"> от 13.03.2006 N 38-ФЗ "О рекламе", законодательством Архангельской области, муниципальными правовыми актами Администрации города, а также </w:t>
      </w:r>
      <w:hyperlink r:id="rId153">
        <w:r>
          <w:rPr>
            <w:color w:val="0000FF"/>
          </w:rPr>
          <w:t>Правилами</w:t>
        </w:r>
      </w:hyperlink>
      <w:r>
        <w:t xml:space="preserve"> установки и эксплуатации рекламных конструкций на территории муниципального образования "Город Архангельск", утвержденными решением Архангельской городской Думы от 18.05.2016 N 359.</w:t>
      </w:r>
    </w:p>
    <w:p w:rsidR="008C33F3" w:rsidRDefault="008C33F3">
      <w:pPr>
        <w:pStyle w:val="ConsPlusNormal"/>
        <w:jc w:val="both"/>
      </w:pPr>
      <w:r>
        <w:t xml:space="preserve">(пп. 9.2.1 в ред. </w:t>
      </w:r>
      <w:hyperlink r:id="rId154">
        <w:r>
          <w:rPr>
            <w:color w:val="0000FF"/>
          </w:rPr>
          <w:t>решения</w:t>
        </w:r>
      </w:hyperlink>
      <w:r>
        <w:t xml:space="preserve"> Архангельской городской Думы от 25.06.2025 N 217)</w:t>
      </w:r>
    </w:p>
    <w:p w:rsidR="008C33F3" w:rsidRDefault="008C33F3">
      <w:pPr>
        <w:pStyle w:val="ConsPlusNormal"/>
        <w:spacing w:before="220"/>
        <w:ind w:firstLine="540"/>
        <w:jc w:val="both"/>
      </w:pPr>
      <w:r>
        <w:t>9.2.2. Рекламные конструкции должны быть безопасны, спроектированы, изготовлены и размещены в соответствии с требованиями технических регламентов, строительных норм и правил, государственных стандартов.</w:t>
      </w:r>
    </w:p>
    <w:p w:rsidR="008C33F3" w:rsidRDefault="008C33F3">
      <w:pPr>
        <w:pStyle w:val="ConsPlusNormal"/>
        <w:spacing w:before="220"/>
        <w:ind w:firstLine="540"/>
        <w:jc w:val="both"/>
      </w:pPr>
      <w:r>
        <w:t>9.2.3. Установка и эксплуатация рекламных конструкций без получения в установленном порядке разрешения запрещена. Рекламную конструкцию рекомендуется размещать на глухих фасадах зданий (брандмауэрах).</w:t>
      </w:r>
    </w:p>
    <w:p w:rsidR="008C33F3" w:rsidRDefault="008C33F3">
      <w:pPr>
        <w:pStyle w:val="ConsPlusNormal"/>
        <w:spacing w:before="220"/>
        <w:ind w:firstLine="540"/>
        <w:jc w:val="both"/>
      </w:pPr>
      <w:r>
        <w:t>9.2.4. Места размещения рекламных конструкций должны соответствовать архитектурному облику сложившейся застройки города, градостроительным нормам, требованиям безопасности.</w:t>
      </w:r>
    </w:p>
    <w:p w:rsidR="008C33F3" w:rsidRDefault="008C33F3">
      <w:pPr>
        <w:pStyle w:val="ConsPlusNormal"/>
        <w:spacing w:before="220"/>
        <w:ind w:firstLine="540"/>
        <w:jc w:val="both"/>
      </w:pPr>
      <w:r>
        <w:t>9.2.5. Не допускается:</w:t>
      </w:r>
    </w:p>
    <w:p w:rsidR="008C33F3" w:rsidRDefault="008C33F3">
      <w:pPr>
        <w:pStyle w:val="ConsPlusNormal"/>
        <w:spacing w:before="220"/>
        <w:ind w:firstLine="540"/>
        <w:jc w:val="both"/>
      </w:pPr>
      <w:r>
        <w:t>использование в качестве рекламных конструкций электронных табло ("бегущих строк"), сборно-разборных рекламных конструкций в виде штендеров, объемно-пространственных пневмофигур, крышных установок;</w:t>
      </w:r>
    </w:p>
    <w:p w:rsidR="008C33F3" w:rsidRDefault="008C33F3">
      <w:pPr>
        <w:pStyle w:val="ConsPlusNormal"/>
        <w:spacing w:before="220"/>
        <w:ind w:firstLine="540"/>
        <w:jc w:val="both"/>
      </w:pPr>
      <w:r>
        <w:t>крепление растяжек между деревьями, на леерных ограждениях;</w:t>
      </w:r>
    </w:p>
    <w:p w:rsidR="008C33F3" w:rsidRDefault="008C33F3">
      <w:pPr>
        <w:pStyle w:val="ConsPlusNormal"/>
        <w:spacing w:before="220"/>
        <w:ind w:firstLine="540"/>
        <w:jc w:val="both"/>
      </w:pPr>
      <w:r>
        <w:t>размещение рекламных конструкций в виде тканевых брандмауэров (в том числе из ПВХ ткани) на фасадах многоквартирных жилых домов, зданиях, строениях и сооружениях различного назначения (за исключением временных рекламных конструкций);</w:t>
      </w:r>
    </w:p>
    <w:p w:rsidR="008C33F3" w:rsidRDefault="008C33F3">
      <w:pPr>
        <w:pStyle w:val="ConsPlusNormal"/>
        <w:spacing w:before="220"/>
        <w:ind w:firstLine="540"/>
        <w:jc w:val="both"/>
      </w:pPr>
      <w:r>
        <w:t>наличие неисправных элементов освещения (при наличии таких элементов), механических повреждений, ржавчины и (или) грязи, износ элементов каркаса, утрата окрасочного слоя таких элементов, иных повреждений элементов конструкции, влияющих на их прочность, а также наклеенных объявлений, посторонних надписей и рисунков.</w:t>
      </w:r>
    </w:p>
    <w:p w:rsidR="008C33F3" w:rsidRDefault="008C33F3">
      <w:pPr>
        <w:pStyle w:val="ConsPlusNormal"/>
        <w:jc w:val="both"/>
      </w:pPr>
      <w:r>
        <w:t xml:space="preserve">(абзац введен </w:t>
      </w:r>
      <w:hyperlink r:id="rId155">
        <w:r>
          <w:rPr>
            <w:color w:val="0000FF"/>
          </w:rPr>
          <w:t>решением</w:t>
        </w:r>
      </w:hyperlink>
      <w:r>
        <w:t xml:space="preserve"> Архангельской городской Думы от 24.09.2025 N 226)</w:t>
      </w:r>
    </w:p>
    <w:p w:rsidR="008C33F3" w:rsidRDefault="008C33F3">
      <w:pPr>
        <w:pStyle w:val="ConsPlusNormal"/>
        <w:jc w:val="both"/>
      </w:pPr>
      <w:r>
        <w:t xml:space="preserve">(пп. 9.2.5 в ред. </w:t>
      </w:r>
      <w:hyperlink r:id="rId156">
        <w:r>
          <w:rPr>
            <w:color w:val="0000FF"/>
          </w:rPr>
          <w:t>решения</w:t>
        </w:r>
      </w:hyperlink>
      <w:r>
        <w:t xml:space="preserve"> Архангельской городской Думы от 25.06.2025 N 217)</w:t>
      </w:r>
    </w:p>
    <w:p w:rsidR="008C33F3" w:rsidRDefault="008C33F3">
      <w:pPr>
        <w:pStyle w:val="ConsPlusNormal"/>
        <w:spacing w:before="220"/>
        <w:ind w:firstLine="540"/>
        <w:jc w:val="both"/>
      </w:pPr>
      <w:r>
        <w:t>9.3. Праздничное оформление города</w:t>
      </w:r>
    </w:p>
    <w:p w:rsidR="008C33F3" w:rsidRDefault="008C33F3">
      <w:pPr>
        <w:pStyle w:val="ConsPlusNormal"/>
        <w:spacing w:before="220"/>
        <w:ind w:firstLine="540"/>
        <w:jc w:val="both"/>
      </w:pPr>
      <w:r>
        <w:t>9.3.1. Праздничное оформление города выполняется на период проведения государственных и городских праздников, мероприятий, связанных со знаменательными событиями.</w:t>
      </w:r>
    </w:p>
    <w:p w:rsidR="008C33F3" w:rsidRDefault="008C33F3">
      <w:pPr>
        <w:pStyle w:val="ConsPlusNormal"/>
        <w:spacing w:before="220"/>
        <w:ind w:firstLine="540"/>
        <w:jc w:val="both"/>
      </w:pPr>
      <w:r>
        <w:t>9.3.2. Оформление зданий, строений, сооружений осуществляется собственниками, владельцами указанных зданий, строений, сооружений, помещений в них в рамках концепции праздничного оформления города, утверждаемой уполномоченным в области градостроительства органом Администрации города.</w:t>
      </w:r>
    </w:p>
    <w:p w:rsidR="008C33F3" w:rsidRDefault="008C33F3">
      <w:pPr>
        <w:pStyle w:val="ConsPlusNormal"/>
        <w:spacing w:before="220"/>
        <w:ind w:firstLine="540"/>
        <w:jc w:val="both"/>
      </w:pPr>
      <w:r>
        <w:t>9.3.3. В праздничное оформление включаются вывеска лозунгов, гирлянд, панно, установка декоративных элементов и композиций, информационных стендов, киосков, трибун, эстрад, а также устройство праздничной иллюминации.</w:t>
      </w:r>
    </w:p>
    <w:p w:rsidR="008C33F3" w:rsidRDefault="008C33F3">
      <w:pPr>
        <w:pStyle w:val="ConsPlusNormal"/>
        <w:spacing w:before="220"/>
        <w:ind w:firstLine="540"/>
        <w:jc w:val="both"/>
      </w:pPr>
      <w:r>
        <w:t xml:space="preserve">9.3.4. При изготовлении и установке элементов праздничного оформления не разрешается </w:t>
      </w:r>
      <w:r>
        <w:lastRenderedPageBreak/>
        <w:t>снимать, повреждать и ухудшать видимость технических средств регулирования дорожного движения.</w:t>
      </w:r>
    </w:p>
    <w:p w:rsidR="008C33F3" w:rsidRDefault="008C33F3">
      <w:pPr>
        <w:pStyle w:val="ConsPlusNormal"/>
        <w:spacing w:before="220"/>
        <w:ind w:firstLine="540"/>
        <w:jc w:val="both"/>
      </w:pPr>
      <w:r>
        <w:t>9.4. Внешний вид фасадов зданий и сооружений</w:t>
      </w:r>
    </w:p>
    <w:p w:rsidR="008C33F3" w:rsidRDefault="008C33F3">
      <w:pPr>
        <w:pStyle w:val="ConsPlusNormal"/>
        <w:spacing w:before="220"/>
        <w:ind w:firstLine="540"/>
        <w:jc w:val="both"/>
      </w:pPr>
      <w:r>
        <w:t>9.4.1. Изменение внешнего вида фасадов зданий и сооружений включает:</w:t>
      </w:r>
    </w:p>
    <w:p w:rsidR="008C33F3" w:rsidRDefault="008C33F3">
      <w:pPr>
        <w:pStyle w:val="ConsPlusNormal"/>
        <w:spacing w:before="220"/>
        <w:ind w:firstLine="540"/>
        <w:jc w:val="both"/>
      </w:pPr>
      <w:r>
        <w:t>- изменение существующих входных узлов, оконных проемов, балконов (их устройство и реконструкцию);</w:t>
      </w:r>
    </w:p>
    <w:p w:rsidR="008C33F3" w:rsidRDefault="008C33F3">
      <w:pPr>
        <w:pStyle w:val="ConsPlusNormal"/>
        <w:spacing w:before="220"/>
        <w:ind w:firstLine="540"/>
        <w:jc w:val="both"/>
      </w:pPr>
      <w:r>
        <w:t>- изменение цветового решения фасадов зданий и сооружений;</w:t>
      </w:r>
    </w:p>
    <w:p w:rsidR="008C33F3" w:rsidRDefault="008C33F3">
      <w:pPr>
        <w:pStyle w:val="ConsPlusNormal"/>
        <w:spacing w:before="220"/>
        <w:ind w:firstLine="540"/>
        <w:jc w:val="both"/>
      </w:pPr>
      <w:r>
        <w:t>- изменение материала кровли, в том числе отделка элементов кровли (карнизов, снегозащитных устройств, водосточных труб, антенн и прочего);</w:t>
      </w:r>
    </w:p>
    <w:p w:rsidR="008C33F3" w:rsidRDefault="008C33F3">
      <w:pPr>
        <w:pStyle w:val="ConsPlusNormal"/>
        <w:spacing w:before="220"/>
        <w:ind w:firstLine="540"/>
        <w:jc w:val="both"/>
      </w:pPr>
      <w:r>
        <w:t>- размещение инженерного оборудования (наружных блоков кондиционеров, воздухозаборных решеток, воздуховодов и прочего).</w:t>
      </w:r>
    </w:p>
    <w:p w:rsidR="008C33F3" w:rsidRDefault="008C33F3">
      <w:pPr>
        <w:pStyle w:val="ConsPlusNormal"/>
        <w:spacing w:before="220"/>
        <w:ind w:firstLine="540"/>
        <w:jc w:val="both"/>
      </w:pPr>
      <w:r>
        <w:t>9.4.2. Изменение внешнего вида фасадов зданий и сооружений согласовывается с Администрацией города. Согласование проектной документации, разработанной в соответствии с законодательством, обеспечивается посредством оказания муниципальной услуги.</w:t>
      </w:r>
    </w:p>
    <w:p w:rsidR="008C33F3" w:rsidRDefault="008C33F3">
      <w:pPr>
        <w:pStyle w:val="ConsPlusNormal"/>
        <w:spacing w:before="220"/>
        <w:ind w:firstLine="540"/>
        <w:jc w:val="both"/>
      </w:pPr>
      <w:r>
        <w:t>9.4.3. Не допускается:</w:t>
      </w:r>
    </w:p>
    <w:p w:rsidR="008C33F3" w:rsidRDefault="008C33F3">
      <w:pPr>
        <w:pStyle w:val="ConsPlusNormal"/>
        <w:spacing w:before="220"/>
        <w:ind w:firstLine="540"/>
        <w:jc w:val="both"/>
      </w:pPr>
      <w:r>
        <w:t>- замена фрагментов облицовочных элементов фасада здания и фрагментарная окраска материалом, отличным по тону от общего цветового решения;</w:t>
      </w:r>
    </w:p>
    <w:p w:rsidR="008C33F3" w:rsidRDefault="008C33F3">
      <w:pPr>
        <w:pStyle w:val="ConsPlusNormal"/>
        <w:spacing w:before="220"/>
        <w:ind w:firstLine="540"/>
        <w:jc w:val="both"/>
      </w:pPr>
      <w:r>
        <w:t>- облицовка элементов фасадов (карнизов, пилястр, розеток, рустов, балюстрад и прочего);</w:t>
      </w:r>
    </w:p>
    <w:p w:rsidR="008C33F3" w:rsidRDefault="008C33F3">
      <w:pPr>
        <w:pStyle w:val="ConsPlusNormal"/>
        <w:spacing w:before="220"/>
        <w:ind w:firstLine="540"/>
        <w:jc w:val="both"/>
      </w:pPr>
      <w:r>
        <w:t>- нанесение надписей, изображений путем покраски, наклейки, росписи в технике граффити и иными способами на внешние поверхности нежилых зданий, строений, сооружений, многоквартирных домов, не соответствующих порядку, установленному муниципальным правовым актом Администрации города.</w:t>
      </w:r>
    </w:p>
    <w:p w:rsidR="008C33F3" w:rsidRDefault="008C33F3">
      <w:pPr>
        <w:pStyle w:val="ConsPlusNormal"/>
        <w:spacing w:before="220"/>
        <w:ind w:firstLine="540"/>
        <w:jc w:val="both"/>
      </w:pPr>
      <w:r>
        <w:t>9.5. Нестационарные торговые объекты, нестационарные объекты для оказания услуг общественного питания (сезонные (летние) кафе предприятий общественного питания).</w:t>
      </w:r>
    </w:p>
    <w:p w:rsidR="008C33F3" w:rsidRDefault="008C33F3">
      <w:pPr>
        <w:pStyle w:val="ConsPlusNormal"/>
        <w:spacing w:before="220"/>
        <w:ind w:firstLine="540"/>
        <w:jc w:val="both"/>
      </w:pPr>
      <w:r>
        <w:t>9.5.1. Размещение нестационарных торговых объектов, нестационарных объектов для оказания услуг общественного питания (сезонных (летних) кафе предприятий общественного питания) на территории города производится в соответствии с законодательством Архангельской области и муниципальными правовыми актами Администрации города.</w:t>
      </w:r>
    </w:p>
    <w:p w:rsidR="008C33F3" w:rsidRDefault="008C33F3">
      <w:pPr>
        <w:pStyle w:val="ConsPlusNormal"/>
        <w:spacing w:before="220"/>
        <w:ind w:firstLine="540"/>
        <w:jc w:val="both"/>
      </w:pPr>
      <w:r>
        <w:t>9.5.2. Порядок согласования эскизного проекта внешнего вида нестационарных торговых объектов определяется муниципальным правовым актом Администрации города. Запрещается размещение нестационарного торгового объекта без согласования эскизного проекта, самовольное изменение объемно-планировочного решения, конструкций и их элементов, изменение их цветового решения.</w:t>
      </w:r>
    </w:p>
    <w:p w:rsidR="008C33F3" w:rsidRDefault="008C33F3">
      <w:pPr>
        <w:pStyle w:val="ConsPlusNormal"/>
        <w:spacing w:before="220"/>
        <w:ind w:firstLine="540"/>
        <w:jc w:val="both"/>
      </w:pPr>
      <w:r>
        <w:t>9.5.3. Установка нестационарных объектов для оказания услуг общественного питания (сезонные (летние) кафе предприятий общественного питания) осуществляется в порядке, установленном муниципальным правовым актом Администрации города.</w:t>
      </w:r>
    </w:p>
    <w:p w:rsidR="008C33F3" w:rsidRDefault="008C33F3">
      <w:pPr>
        <w:pStyle w:val="ConsPlusNormal"/>
        <w:spacing w:before="220"/>
        <w:ind w:firstLine="540"/>
        <w:jc w:val="both"/>
      </w:pPr>
      <w:r>
        <w:t>9.5.4. При содержании нестационарных торговых объектов, нестационарных объектов для оказания услуг общественного питания (сезонных (летних) кафе предприятий общественного питания) не допускается:</w:t>
      </w:r>
    </w:p>
    <w:p w:rsidR="008C33F3" w:rsidRDefault="008C33F3">
      <w:pPr>
        <w:pStyle w:val="ConsPlusNormal"/>
        <w:spacing w:before="220"/>
        <w:ind w:firstLine="540"/>
        <w:jc w:val="both"/>
      </w:pPr>
      <w:r>
        <w:t xml:space="preserve">наличие неисправных частей конструктивных элементов нестационарных торговых </w:t>
      </w:r>
      <w:r>
        <w:lastRenderedPageBreak/>
        <w:t>объектов, нестационарных объектов для оказания услуг общественного питания (сезонных (летних) кафе предприятий общественного питания);</w:t>
      </w:r>
    </w:p>
    <w:p w:rsidR="008C33F3" w:rsidRDefault="008C33F3">
      <w:pPr>
        <w:pStyle w:val="ConsPlusNormal"/>
        <w:spacing w:before="220"/>
        <w:ind w:firstLine="540"/>
        <w:jc w:val="both"/>
      </w:pPr>
      <w:r>
        <w:t>наличие механических повреждений (прорывов) на конструктивных элементах нестационарных торговых объектов, нестационарных объектов для оказания услуг общественного питания (сезонных (летних) кафе предприятий общественного питания);</w:t>
      </w:r>
    </w:p>
    <w:p w:rsidR="008C33F3" w:rsidRDefault="008C33F3">
      <w:pPr>
        <w:pStyle w:val="ConsPlusNormal"/>
        <w:spacing w:before="220"/>
        <w:ind w:firstLine="540"/>
        <w:jc w:val="both"/>
      </w:pPr>
      <w:r>
        <w:t>износ конструктивных элементов нестационарных торговых объектов, нестационарных объектов для оказания услуг общественного питания (сезонных (летних) кафе предприятий общественного питания), утрата окрасочного слоя каркаса частей таких элементов;</w:t>
      </w:r>
    </w:p>
    <w:p w:rsidR="008C33F3" w:rsidRDefault="008C33F3">
      <w:pPr>
        <w:pStyle w:val="ConsPlusNormal"/>
        <w:spacing w:before="220"/>
        <w:ind w:firstLine="540"/>
        <w:jc w:val="both"/>
      </w:pPr>
      <w:r>
        <w:t>наличие ржавчины и (или) грязи на конструктивных элементах нестационарных торговых объектов, нестационарных объектов для оказания услуг общественного питания (сезонных (летних) кафе предприятий общественного питания).</w:t>
      </w:r>
    </w:p>
    <w:p w:rsidR="008C33F3" w:rsidRDefault="008C33F3">
      <w:pPr>
        <w:pStyle w:val="ConsPlusNormal"/>
        <w:jc w:val="both"/>
      </w:pPr>
      <w:r>
        <w:t xml:space="preserve">(п. 9.5 в ред. </w:t>
      </w:r>
      <w:hyperlink r:id="rId157">
        <w:r>
          <w:rPr>
            <w:color w:val="0000FF"/>
          </w:rPr>
          <w:t>решения</w:t>
        </w:r>
      </w:hyperlink>
      <w:r>
        <w:t xml:space="preserve"> Архангельской городской Думы от 24.09.2025 N 226)</w:t>
      </w:r>
    </w:p>
    <w:p w:rsidR="008C33F3" w:rsidRDefault="008C33F3">
      <w:pPr>
        <w:pStyle w:val="ConsPlusNormal"/>
        <w:jc w:val="both"/>
      </w:pPr>
    </w:p>
    <w:p w:rsidR="008C33F3" w:rsidRDefault="008C33F3">
      <w:pPr>
        <w:pStyle w:val="ConsPlusTitle"/>
        <w:jc w:val="center"/>
        <w:outlineLvl w:val="1"/>
      </w:pPr>
      <w:r>
        <w:t>10. Порядок содержания и эксплуатации</w:t>
      </w:r>
    </w:p>
    <w:p w:rsidR="008C33F3" w:rsidRDefault="008C33F3">
      <w:pPr>
        <w:pStyle w:val="ConsPlusTitle"/>
        <w:jc w:val="center"/>
      </w:pPr>
      <w:r>
        <w:t>объектов благоустройства</w:t>
      </w:r>
    </w:p>
    <w:p w:rsidR="008C33F3" w:rsidRDefault="008C33F3">
      <w:pPr>
        <w:pStyle w:val="ConsPlusNormal"/>
        <w:jc w:val="both"/>
      </w:pPr>
    </w:p>
    <w:p w:rsidR="008C33F3" w:rsidRDefault="008C33F3">
      <w:pPr>
        <w:pStyle w:val="ConsPlusNormal"/>
        <w:ind w:firstLine="540"/>
        <w:jc w:val="both"/>
      </w:pPr>
      <w:r>
        <w:t>10.1. Юридические и физические лица обязаны обеспечивать надлежащее содержание и эксплуатацию объектов благоустройства, регулярную уборку отведенных и прилегающих территорий, осуществлять осмотр всех объектов благоустройства (их элементов) на соответствие требованиям, предъявляемым к ним законодательством и настоящими Правилами, и в случае выявления повреждений объектов благоустройства (их элементов) производить устранение недостатков в сроки и в объеме, предусмотренные законодательством и настоящими Правилами.</w:t>
      </w:r>
    </w:p>
    <w:p w:rsidR="008C33F3" w:rsidRDefault="008C33F3">
      <w:pPr>
        <w:pStyle w:val="ConsPlusNormal"/>
        <w:spacing w:before="220"/>
        <w:ind w:firstLine="540"/>
        <w:jc w:val="both"/>
      </w:pPr>
      <w:r>
        <w:t>Содержание отведенных и прилегающих территорий включает ежедневную уборку коммунальных отходов и мусора, включая очистку от снега, наледи и противогололедную обработку в зимний период, уход за зелеными насаждениями (декоративная стрижка, полив, лечение, свод сухостоя, высадка новых зеленых насаждений), покос травы высотой более 15 см, а также иные мероприятия, предусмотренные настоящими Правилами.</w:t>
      </w:r>
    </w:p>
    <w:p w:rsidR="008C33F3" w:rsidRDefault="008C33F3">
      <w:pPr>
        <w:pStyle w:val="ConsPlusNormal"/>
        <w:jc w:val="both"/>
      </w:pPr>
      <w:r>
        <w:t xml:space="preserve">(п. 10.1 в ред. </w:t>
      </w:r>
      <w:hyperlink r:id="rId158">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10.2. Ответственными за содержание в чистоте городских территорий, отведенных и прилегающих территорий, зданий, сооружений, малых архитектурных форм и других объектов благоустройства являются юридические лица, индивидуальные предприниматели и физические лица - владельцы данных объектов благоустройства:</w:t>
      </w:r>
    </w:p>
    <w:p w:rsidR="008C33F3" w:rsidRDefault="008C33F3">
      <w:pPr>
        <w:pStyle w:val="ConsPlusNormal"/>
        <w:jc w:val="both"/>
      </w:pPr>
      <w:r>
        <w:t xml:space="preserve">(в ред. </w:t>
      </w:r>
      <w:hyperlink r:id="rId159">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 xml:space="preserve">на отведенных территориях многоквартирных жилых домов - организации, осуществляющие управление многоквартирными домами, оказывающие услуги и (или) выполняющие работы по содержанию и ремонту общего имущества в многоквартирных домах, лица, ответственные за эксплуатацию многоквартирных домов. Если земельный участок не сформирован и в отношении него не проведен государственный кадастровый учет, организации, осуществляющие управление многоквартирными домами, оказывающие услуги и (или) выполняющие работы по содержанию и ремонту общего имущества в многоквартирных домах, лица, ответственные за эксплуатацию многоквартирных домов, осуществляют содержание земельного участка, необходимого для эксплуатации дома,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(дворовой территории). Если земельный участок сформирован по границам многоквартирного дома, организации, осуществляющие управление многоквартирным домом, оказывающие услуги и (или) выполняющие работы по содержанию и ремонту общего имущества в многоквартирном доме, лица, ответственные за эксплуатацию многоквартирных домов, обязаны принимать участие в содержании земельного участка, необходимого для эксплуатации дома, с элементами озеленения и благоустройства, иные предназначенные для </w:t>
      </w:r>
      <w:r>
        <w:lastRenderedPageBreak/>
        <w:t>обслуживания, эксплуатации и благоустройства данного дома и расположенные на указанном земельном участке объекты (дворовой территории). Границы такого земельного участка (дворовой территории) определяются постановлением Администрации города с учетом красных линий, местоположения границ смежных земельных участков (при их наличии), но не более 15 метров от периметра (границ) многоквартирного дома на основании сведений о государственном кадастровом учете соответствующего дома;</w:t>
      </w:r>
    </w:p>
    <w:p w:rsidR="008C33F3" w:rsidRDefault="008C33F3">
      <w:pPr>
        <w:pStyle w:val="ConsPlusNormal"/>
        <w:jc w:val="both"/>
      </w:pPr>
      <w:r>
        <w:t xml:space="preserve">(в ред. решений Архангельской городской Думы от 12.02.2025 </w:t>
      </w:r>
      <w:hyperlink r:id="rId160">
        <w:r>
          <w:rPr>
            <w:color w:val="0000FF"/>
          </w:rPr>
          <w:t>N 162</w:t>
        </w:r>
      </w:hyperlink>
      <w:r>
        <w:t xml:space="preserve">, от 24.09.2025 </w:t>
      </w:r>
      <w:hyperlink r:id="rId161">
        <w:r>
          <w:rPr>
            <w:color w:val="0000FF"/>
          </w:rPr>
          <w:t>N 226</w:t>
        </w:r>
      </w:hyperlink>
      <w:r>
        <w:t>)</w:t>
      </w:r>
    </w:p>
    <w:p w:rsidR="008C33F3" w:rsidRDefault="008C33F3">
      <w:pPr>
        <w:pStyle w:val="ConsPlusNormal"/>
        <w:spacing w:before="220"/>
        <w:ind w:firstLine="540"/>
        <w:jc w:val="both"/>
      </w:pPr>
      <w:r>
        <w:t>на отведенных и прилегающих территориях иных объектов - соответствующие физические и юридические лица, являющиеся собственниками объектов;</w:t>
      </w:r>
    </w:p>
    <w:p w:rsidR="008C33F3" w:rsidRDefault="008C33F3">
      <w:pPr>
        <w:pStyle w:val="ConsPlusNormal"/>
        <w:jc w:val="both"/>
      </w:pPr>
      <w:r>
        <w:t xml:space="preserve">(в ред. </w:t>
      </w:r>
      <w:hyperlink r:id="rId162">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на земельных участках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8C33F3" w:rsidRDefault="008C33F3">
      <w:pPr>
        <w:pStyle w:val="ConsPlusNormal"/>
        <w:jc w:val="both"/>
      </w:pPr>
      <w:r>
        <w:t xml:space="preserve">(в ред. </w:t>
      </w:r>
      <w:hyperlink r:id="rId163">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на участках домовладений, принадлежащих физическим лицам на правах собственности, и прилегающих к ним территориях - владельцы домовладений;</w:t>
      </w:r>
    </w:p>
    <w:p w:rsidR="008C33F3" w:rsidRDefault="008C33F3">
      <w:pPr>
        <w:pStyle w:val="ConsPlusNormal"/>
        <w:jc w:val="both"/>
      </w:pPr>
      <w:r>
        <w:t xml:space="preserve">(в ред. </w:t>
      </w:r>
      <w:hyperlink r:id="rId164">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на территориях улиц, бульваров, набережных, площадей, парков, скверов, иных объектов зеленых зон, мостов, кладбищ, полигонов твердых бытовых отходов, снежных свалок, общественных туалетов - юридические и физические лица, на обслуживании и (или) содержании которых находятся данные объекты;</w:t>
      </w:r>
    </w:p>
    <w:p w:rsidR="008C33F3" w:rsidRDefault="008C33F3">
      <w:pPr>
        <w:pStyle w:val="ConsPlusNormal"/>
        <w:spacing w:before="220"/>
        <w:ind w:firstLine="540"/>
        <w:jc w:val="both"/>
      </w:pPr>
      <w:r>
        <w:t>на участках железнодорожных путей, переездов, оборудованных переходов, зон отчуждения, различных железнодорожных сооружений, находящихся в пределах города, и прилегающих к этим участкам территориях, на причалах, набережных и других территориях, прилегающих к акватории прибрежных вод, - организации, в ведении которых находятся данные объекты;</w:t>
      </w:r>
    </w:p>
    <w:p w:rsidR="008C33F3" w:rsidRDefault="008C33F3">
      <w:pPr>
        <w:pStyle w:val="ConsPlusNormal"/>
        <w:spacing w:before="220"/>
        <w:ind w:firstLine="540"/>
        <w:jc w:val="both"/>
      </w:pPr>
      <w:r>
        <w:t>на территориях, прилегающих к отдельно стоящим объектам рекламы, - на рекламораспространителей и специализированные организации, осуществляющие уборку по договору за счет средств рекламораспространителей;</w:t>
      </w:r>
    </w:p>
    <w:p w:rsidR="008C33F3" w:rsidRDefault="008C33F3">
      <w:pPr>
        <w:pStyle w:val="ConsPlusNormal"/>
        <w:jc w:val="both"/>
      </w:pPr>
      <w:r>
        <w:t xml:space="preserve">(в ред. </w:t>
      </w:r>
      <w:hyperlink r:id="rId165">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на территориях, отведенных под проектирование и застройку (где не ведутся работы), и прилегающих к ним территориях - юридические и физические лица, которым предварительно согласовано место размещения объекта для проектирования и строительства (за исключением участков, где расположены жилые дома, планируемые под снос);</w:t>
      </w:r>
    </w:p>
    <w:p w:rsidR="008C33F3" w:rsidRDefault="008C33F3">
      <w:pPr>
        <w:pStyle w:val="ConsPlusNormal"/>
        <w:jc w:val="both"/>
      </w:pPr>
      <w:r>
        <w:t xml:space="preserve">(в ред. </w:t>
      </w:r>
      <w:hyperlink r:id="rId166">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на территориях, где ведется строительство или производятся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8C33F3" w:rsidRDefault="008C33F3">
      <w:pPr>
        <w:pStyle w:val="ConsPlusNormal"/>
        <w:jc w:val="both"/>
      </w:pPr>
      <w:r>
        <w:t xml:space="preserve">(в ред. </w:t>
      </w:r>
      <w:hyperlink r:id="rId167">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на территориях, прилегающих к объектам мелкорозничной торговой сети и летним кафе, - собственники и арендаторы объектов;</w:t>
      </w:r>
    </w:p>
    <w:p w:rsidR="008C33F3" w:rsidRDefault="008C33F3">
      <w:pPr>
        <w:pStyle w:val="ConsPlusNormal"/>
        <w:jc w:val="both"/>
      </w:pPr>
      <w:r>
        <w:t xml:space="preserve">(в ред. </w:t>
      </w:r>
      <w:hyperlink r:id="rId168">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на участках теплотрасс, воздушных линий электропередач, охранных зон кабелей, газопроводов и других инженерных сетей - собственники данных сооружений;</w:t>
      </w:r>
    </w:p>
    <w:p w:rsidR="008C33F3" w:rsidRDefault="008C33F3">
      <w:pPr>
        <w:pStyle w:val="ConsPlusNormal"/>
        <w:spacing w:before="220"/>
        <w:ind w:firstLine="540"/>
        <w:jc w:val="both"/>
      </w:pPr>
      <w:r>
        <w:t xml:space="preserve">на остановках общественного транспорта, где есть объекты мелкорозничной торговой сети, - </w:t>
      </w:r>
      <w:r>
        <w:lastRenderedPageBreak/>
        <w:t>арендаторы или собственники данных объектов, в остальных случаях - организации-подрядчики в соответствии с муниципальными контрактами Администрации городского округа "Город Архангельск";</w:t>
      </w:r>
    </w:p>
    <w:p w:rsidR="008C33F3" w:rsidRDefault="008C33F3">
      <w:pPr>
        <w:pStyle w:val="ConsPlusNormal"/>
        <w:jc w:val="both"/>
      </w:pPr>
      <w:r>
        <w:t xml:space="preserve">(в ред. решений Архангельской городской Думы от 20.12.2018 </w:t>
      </w:r>
      <w:hyperlink r:id="rId169">
        <w:r>
          <w:rPr>
            <w:color w:val="0000FF"/>
          </w:rPr>
          <w:t>N 73</w:t>
        </w:r>
      </w:hyperlink>
      <w:r>
        <w:t xml:space="preserve">, от 26.10.2022 </w:t>
      </w:r>
      <w:hyperlink r:id="rId170">
        <w:r>
          <w:rPr>
            <w:color w:val="0000FF"/>
          </w:rPr>
          <w:t>N 590</w:t>
        </w:r>
      </w:hyperlink>
      <w:r>
        <w:t>)</w:t>
      </w:r>
    </w:p>
    <w:p w:rsidR="008C33F3" w:rsidRDefault="008C33F3">
      <w:pPr>
        <w:pStyle w:val="ConsPlusNormal"/>
        <w:spacing w:before="220"/>
        <w:ind w:firstLine="540"/>
        <w:jc w:val="both"/>
      </w:pPr>
      <w:r>
        <w:t>на территориях гаражно-строительных (гаражно-эксплуатационных) кооперативов - соответствующие кооперативы;</w:t>
      </w:r>
    </w:p>
    <w:p w:rsidR="008C33F3" w:rsidRDefault="008C33F3">
      <w:pPr>
        <w:pStyle w:val="ConsPlusNormal"/>
        <w:spacing w:before="220"/>
        <w:ind w:firstLine="540"/>
        <w:jc w:val="both"/>
      </w:pPr>
      <w:r>
        <w:t>на территориях садоводческих и огороднических некоммерческих объединений граждан - соответствующие объединения.</w:t>
      </w:r>
    </w:p>
    <w:p w:rsidR="008C33F3" w:rsidRDefault="008C33F3">
      <w:pPr>
        <w:pStyle w:val="ConsPlusNormal"/>
        <w:spacing w:before="220"/>
        <w:ind w:firstLine="540"/>
        <w:jc w:val="both"/>
      </w:pPr>
      <w:r>
        <w:t>10.3. Владельцы объектов благоустройства обязаны убирать отведенные и прилегающие территории своими силами или по договорам со специализированными организациями за счет собственных средств.</w:t>
      </w:r>
    </w:p>
    <w:p w:rsidR="008C33F3" w:rsidRDefault="008C33F3">
      <w:pPr>
        <w:pStyle w:val="ConsPlusNormal"/>
        <w:jc w:val="both"/>
      </w:pPr>
      <w:r>
        <w:t xml:space="preserve">(в ред. </w:t>
      </w:r>
      <w:hyperlink r:id="rId171">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10.4. При проведении массовых мероприятий организаторы обязаны за счет собственных средств подготовить территорию для проведения мероприятий, а также обеспечить восстановление нарушенного благоустройства, в том числе последующую уборку места проведения мероприятия, по заранее согласованному с Администрацией города графику.</w:t>
      </w:r>
    </w:p>
    <w:p w:rsidR="008C33F3" w:rsidRDefault="008C33F3">
      <w:pPr>
        <w:pStyle w:val="ConsPlusNormal"/>
        <w:spacing w:before="220"/>
        <w:ind w:firstLine="540"/>
        <w:jc w:val="both"/>
      </w:pPr>
      <w:r>
        <w:t>10.5. В целях обеспечения соблюдения чистоты и порядка на территории города запрещается:</w:t>
      </w:r>
    </w:p>
    <w:p w:rsidR="008C33F3" w:rsidRDefault="008C33F3">
      <w:pPr>
        <w:pStyle w:val="ConsPlusNormal"/>
        <w:spacing w:before="220"/>
        <w:ind w:firstLine="540"/>
        <w:jc w:val="both"/>
      </w:pPr>
      <w:r>
        <w:t>- сорить на улицах, площадях, в парках, скверах, дворовых территориях и других общественных местах;</w:t>
      </w:r>
    </w:p>
    <w:p w:rsidR="008C33F3" w:rsidRDefault="008C33F3">
      <w:pPr>
        <w:pStyle w:val="ConsPlusNormal"/>
        <w:spacing w:before="220"/>
        <w:ind w:firstLine="540"/>
        <w:jc w:val="both"/>
      </w:pPr>
      <w:r>
        <w:t>- выбрасывать коммунальные (бытовые) отходы из окон зданий, движущихся и припаркованных транспортных средств;</w:t>
      </w:r>
    </w:p>
    <w:p w:rsidR="008C33F3" w:rsidRDefault="008C33F3">
      <w:pPr>
        <w:pStyle w:val="ConsPlusNormal"/>
        <w:spacing w:before="220"/>
        <w:ind w:firstLine="540"/>
        <w:jc w:val="both"/>
      </w:pPr>
      <w:r>
        <w:t>- вывешивать, наклеивать, крепить, размещать иным способом объявления, афиши, листовки, плакаты, иные информационные материалы и рекламоносители в не установленных для этого местах;</w:t>
      </w:r>
    </w:p>
    <w:p w:rsidR="008C33F3" w:rsidRDefault="008C33F3">
      <w:pPr>
        <w:pStyle w:val="ConsPlusNormal"/>
        <w:jc w:val="both"/>
      </w:pPr>
      <w:r>
        <w:t xml:space="preserve">(в ред. </w:t>
      </w:r>
      <w:hyperlink r:id="rId172">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 самовольно производить отсыпку шлаком (гравием, щебнем) и самовольно устанавливать ограждения на проезжей части дорог и других территориях с целью организации и резервирования места для стоянки транспортных средств;</w:t>
      </w:r>
    </w:p>
    <w:p w:rsidR="008C33F3" w:rsidRDefault="008C33F3">
      <w:pPr>
        <w:pStyle w:val="ConsPlusNormal"/>
        <w:spacing w:before="220"/>
        <w:ind w:firstLine="540"/>
        <w:jc w:val="both"/>
      </w:pPr>
      <w:r>
        <w:t>- сбрасывать мусор, тару, порубочные остатки деревьев, кустарников, листвы и другие остатки растительности и (или) организовывать несанкционированную свалку мусора, тары, порубочных остатков деревьев, кустарников, листвы и других остатков растительности, в том числе на территориях общественного пользования, складировать снег, сколы льда на улицах, в том числе тротуарах, внутриквартальных проездах, на тепловых сетях, смотровых колодцах, дождеприемниках, территориях, занятых травянистыми растениями, у стен зданий, строений и сооружений, за исключением мест, специально отведенных Администрацией города для складирования снега, а также сбрасывать снег со снегоуборочной техники вне специально отведенных Администрацией города для таких целей мест;</w:t>
      </w:r>
    </w:p>
    <w:p w:rsidR="008C33F3" w:rsidRDefault="008C33F3">
      <w:pPr>
        <w:pStyle w:val="ConsPlusNormal"/>
        <w:jc w:val="both"/>
      </w:pPr>
      <w:r>
        <w:t xml:space="preserve">(в ред. </w:t>
      </w:r>
      <w:hyperlink r:id="rId173">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 сидеть на спинках садовых диванов, скамеек, расположенных на территориях общественного пользования, пачкать, портить или уничтожать урны, фонари уличного освещения, другие малые архитектурные формы;</w:t>
      </w:r>
    </w:p>
    <w:p w:rsidR="008C33F3" w:rsidRDefault="008C33F3">
      <w:pPr>
        <w:pStyle w:val="ConsPlusNormal"/>
        <w:jc w:val="both"/>
      </w:pPr>
      <w:r>
        <w:t xml:space="preserve">(в ред. </w:t>
      </w:r>
      <w:hyperlink r:id="rId174">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 xml:space="preserve">- самовольно переоборудовать фасады, конструктивные элементы зданий, балконов и </w:t>
      </w:r>
      <w:r>
        <w:lastRenderedPageBreak/>
        <w:t>лоджий, в том числе устраивать на фасадах объектов нежилого фонда дополнительные оконные проемы, дополнительное остекление, дополнительные дверные проемы, дополнительные выступы цоколя, устанавливать козырьки, балконы, лоджии, а также ликвидировать на фасадах объектов нежилого фонда оконные и дверные проемы посредством их закладки строительными материалами или специальными заполнениями без соответствующего разрешения, выданного Администрацией города, размещать сараи и другие строения, гаражи всех типов, носители рекламной и не рекламной информации, малые архитектурные формы, сносить зеленые насаждения, осуществлять окраску фасадов объектов нежилого фонда и (или) ограждающих конструкций объектов нежилого фонда, которая может повлечь изменение цвета таких фасадов и (или) конструкций, без согласования с Администрацией города;</w:t>
      </w:r>
    </w:p>
    <w:p w:rsidR="008C33F3" w:rsidRDefault="008C33F3">
      <w:pPr>
        <w:pStyle w:val="ConsPlusNormal"/>
        <w:jc w:val="both"/>
      </w:pPr>
      <w:r>
        <w:t xml:space="preserve">(в ред. </w:t>
      </w:r>
      <w:hyperlink r:id="rId175">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 складировать и (или) временно хранить дрова, горбыль, грунт, сено, строительные материалы, уголь, удобрения, золу свыше семи календарных дней со дня их выгрузки на территориях общественного пользования вне мест, специально отведенных для этого Администрацией города;</w:t>
      </w:r>
    </w:p>
    <w:p w:rsidR="008C33F3" w:rsidRDefault="008C33F3">
      <w:pPr>
        <w:pStyle w:val="ConsPlusNormal"/>
        <w:jc w:val="both"/>
      </w:pPr>
      <w:r>
        <w:t xml:space="preserve">(в ред. </w:t>
      </w:r>
      <w:hyperlink r:id="rId176">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 физическим лицам складировать отходы потребления в контейнеры и мусоросборники, принадлежащие организациям, обслуживающим жилищный фонд, в котором эти физические лица не проживают или не пользуются в них жилыми помещениями на законных основаниях;</w:t>
      </w:r>
    </w:p>
    <w:p w:rsidR="008C33F3" w:rsidRDefault="008C33F3">
      <w:pPr>
        <w:pStyle w:val="ConsPlusNormal"/>
        <w:spacing w:before="220"/>
        <w:ind w:firstLine="540"/>
        <w:jc w:val="both"/>
      </w:pPr>
      <w:r>
        <w:t>- юридическим лицам для сбора и складирования отходов производства и потребления использовать контейнеры и контейнерные площадки, установленные для сбора отходов сторонними организациями либо населением жилых домов, в которых эти юридические лица не занимают нежилое помещение на законных основаниях;</w:t>
      </w:r>
    </w:p>
    <w:p w:rsidR="008C33F3" w:rsidRDefault="008C33F3">
      <w:pPr>
        <w:pStyle w:val="ConsPlusNormal"/>
        <w:jc w:val="both"/>
      </w:pPr>
      <w:r>
        <w:t xml:space="preserve">(в ред. </w:t>
      </w:r>
      <w:hyperlink r:id="rId177">
        <w:r>
          <w:rPr>
            <w:color w:val="0000FF"/>
          </w:rPr>
          <w:t>решения</w:t>
        </w:r>
      </w:hyperlink>
      <w:r>
        <w:t xml:space="preserve"> Архангельской городской Думы от 23.05.2018 N 675)</w:t>
      </w:r>
    </w:p>
    <w:p w:rsidR="008C33F3" w:rsidRDefault="008C33F3">
      <w:pPr>
        <w:pStyle w:val="ConsPlusNormal"/>
        <w:spacing w:before="220"/>
        <w:ind w:firstLine="540"/>
        <w:jc w:val="both"/>
      </w:pPr>
      <w:r>
        <w:t>- повреждать и уничтожать объекты благоустройства;</w:t>
      </w:r>
    </w:p>
    <w:p w:rsidR="008C33F3" w:rsidRDefault="008C33F3">
      <w:pPr>
        <w:pStyle w:val="ConsPlusNormal"/>
        <w:jc w:val="both"/>
      </w:pPr>
      <w:r>
        <w:t xml:space="preserve">(абзац введен </w:t>
      </w:r>
      <w:hyperlink r:id="rId178">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 повреждать информационные указатели, таблички, аншлаги, доски мемориального значения;</w:t>
      </w:r>
    </w:p>
    <w:p w:rsidR="008C33F3" w:rsidRDefault="008C33F3">
      <w:pPr>
        <w:pStyle w:val="ConsPlusNormal"/>
        <w:jc w:val="both"/>
      </w:pPr>
      <w:r>
        <w:t xml:space="preserve">(абзац введен </w:t>
      </w:r>
      <w:hyperlink r:id="rId179">
        <w:r>
          <w:rPr>
            <w:color w:val="0000FF"/>
          </w:rPr>
          <w:t>решением</w:t>
        </w:r>
      </w:hyperlink>
      <w:r>
        <w:t xml:space="preserve"> Архангельской городской Думы от 23.05.2018 N 675; в ред. решений Архангельской городской Думы от 20.03.2024 </w:t>
      </w:r>
      <w:hyperlink r:id="rId180">
        <w:r>
          <w:rPr>
            <w:color w:val="0000FF"/>
          </w:rPr>
          <w:t>N 59</w:t>
        </w:r>
      </w:hyperlink>
      <w:r>
        <w:t xml:space="preserve">, от 12.02.2025 </w:t>
      </w:r>
      <w:hyperlink r:id="rId181">
        <w:r>
          <w:rPr>
            <w:color w:val="0000FF"/>
          </w:rPr>
          <w:t>N 162</w:t>
        </w:r>
      </w:hyperlink>
      <w:r>
        <w:t>)</w:t>
      </w:r>
    </w:p>
    <w:p w:rsidR="008C33F3" w:rsidRDefault="008C33F3">
      <w:pPr>
        <w:pStyle w:val="ConsPlusNormal"/>
        <w:spacing w:before="220"/>
        <w:ind w:firstLine="540"/>
        <w:jc w:val="both"/>
      </w:pPr>
      <w:r>
        <w:t>- размещать транспортные средства, самоходные машины либо другие виды техники и (или) прицепы к ним на детских игровых, спортивных площадках, площадках для выгула животных, газоне, цветнике или иной территории, занятой травянистыми растениями;</w:t>
      </w:r>
    </w:p>
    <w:p w:rsidR="008C33F3" w:rsidRDefault="008C33F3">
      <w:pPr>
        <w:pStyle w:val="ConsPlusNormal"/>
        <w:jc w:val="both"/>
      </w:pPr>
      <w:r>
        <w:t xml:space="preserve">(абзац введен </w:t>
      </w:r>
      <w:hyperlink r:id="rId182">
        <w:r>
          <w:rPr>
            <w:color w:val="0000FF"/>
          </w:rPr>
          <w:t>решением</w:t>
        </w:r>
      </w:hyperlink>
      <w:r>
        <w:t xml:space="preserve"> Архангельской городской Думы от 23.05.2018 N 675; в ред. </w:t>
      </w:r>
      <w:hyperlink r:id="rId183">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 засыпать естественные и искусственные водотоки, в том числе канавы, дренажи;</w:t>
      </w:r>
    </w:p>
    <w:p w:rsidR="008C33F3" w:rsidRDefault="008C33F3">
      <w:pPr>
        <w:pStyle w:val="ConsPlusNormal"/>
        <w:jc w:val="both"/>
      </w:pPr>
      <w:r>
        <w:t xml:space="preserve">(абзац введен </w:t>
      </w:r>
      <w:hyperlink r:id="rId184">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 нарушать требования к установке, содержанию, количеству, внешнему виду, в том числе объему (размеру) и цвету, очистке, технической исправности и типам урн, мусорных контейнеров, к размещению, внешнему виду, в том числе размеру и цвету, контейнерных площадок, а равно к установке и содержанию, количеству, внешнему виду, в том числе объему (размеру) и цвету, очистке, технической исправности ограждений газонов, цветников и иных территорий, занятых травянистыми растениями, детских и спортивных площадок, площадок для выгула животных, к размещению парковок (парковочных мест) и малых архитектурных форм на территориях общего пользования;</w:t>
      </w:r>
    </w:p>
    <w:p w:rsidR="008C33F3" w:rsidRDefault="008C33F3">
      <w:pPr>
        <w:pStyle w:val="ConsPlusNormal"/>
        <w:jc w:val="both"/>
      </w:pPr>
      <w:r>
        <w:t xml:space="preserve">(абзац введен </w:t>
      </w:r>
      <w:hyperlink r:id="rId185">
        <w:r>
          <w:rPr>
            <w:color w:val="0000FF"/>
          </w:rPr>
          <w:t>решением</w:t>
        </w:r>
      </w:hyperlink>
      <w:r>
        <w:t xml:space="preserve"> Архангельской городской Думы от 23.05.2018 N 675; в ред. решений Архангельской городской Думы от 26.10.2022 </w:t>
      </w:r>
      <w:hyperlink r:id="rId186">
        <w:r>
          <w:rPr>
            <w:color w:val="0000FF"/>
          </w:rPr>
          <w:t>N 590</w:t>
        </w:r>
      </w:hyperlink>
      <w:r>
        <w:t xml:space="preserve">, от 24.09.2025 </w:t>
      </w:r>
      <w:hyperlink r:id="rId187">
        <w:r>
          <w:rPr>
            <w:color w:val="0000FF"/>
          </w:rPr>
          <w:t>N 226</w:t>
        </w:r>
      </w:hyperlink>
      <w:r>
        <w:t>)</w:t>
      </w:r>
    </w:p>
    <w:p w:rsidR="008C33F3" w:rsidRDefault="008C33F3">
      <w:pPr>
        <w:pStyle w:val="ConsPlusNormal"/>
        <w:spacing w:before="220"/>
        <w:ind w:firstLine="540"/>
        <w:jc w:val="both"/>
      </w:pPr>
      <w:r>
        <w:lastRenderedPageBreak/>
        <w:t>- выпускать с территории карьеров и полигонов твердых коммунальных отходов, предприятий по производству строительных материалов транспорт с не очищенными от грязи колесами; выносить грунт и грязь автотранспортом, выезжающим с указанных объектов, на территорию общего пользования;</w:t>
      </w:r>
    </w:p>
    <w:p w:rsidR="008C33F3" w:rsidRDefault="008C33F3">
      <w:pPr>
        <w:pStyle w:val="ConsPlusNormal"/>
        <w:jc w:val="both"/>
      </w:pPr>
      <w:r>
        <w:t xml:space="preserve">(абзац введен </w:t>
      </w:r>
      <w:hyperlink r:id="rId188">
        <w:r>
          <w:rPr>
            <w:color w:val="0000FF"/>
          </w:rPr>
          <w:t>решением</w:t>
        </w:r>
      </w:hyperlink>
      <w:r>
        <w:t xml:space="preserve"> Архангельской городской Думы от 26.10.2022 N 590; в ред. </w:t>
      </w:r>
      <w:hyperlink r:id="rId189">
        <w:r>
          <w:rPr>
            <w:color w:val="0000FF"/>
          </w:rPr>
          <w:t>решения</w:t>
        </w:r>
      </w:hyperlink>
      <w:r>
        <w:t xml:space="preserve"> Архангельской городской Думы от 20.03.2024 N 59)</w:t>
      </w:r>
    </w:p>
    <w:p w:rsidR="008C33F3" w:rsidRDefault="008C33F3">
      <w:pPr>
        <w:pStyle w:val="ConsPlusNormal"/>
        <w:spacing w:before="220"/>
        <w:ind w:firstLine="540"/>
        <w:jc w:val="both"/>
      </w:pPr>
      <w:r>
        <w:t>- размещать брошенные транспортные средства на территориях общественного пользования;</w:t>
      </w:r>
    </w:p>
    <w:p w:rsidR="008C33F3" w:rsidRDefault="008C33F3">
      <w:pPr>
        <w:pStyle w:val="ConsPlusNormal"/>
        <w:jc w:val="both"/>
      </w:pPr>
      <w:r>
        <w:t xml:space="preserve">(в ред. решений Архангельской городской Думы от 12.02.2025 </w:t>
      </w:r>
      <w:hyperlink r:id="rId190">
        <w:r>
          <w:rPr>
            <w:color w:val="0000FF"/>
          </w:rPr>
          <w:t>N 162</w:t>
        </w:r>
      </w:hyperlink>
      <w:r>
        <w:t xml:space="preserve">, от 24.09.2025 </w:t>
      </w:r>
      <w:hyperlink r:id="rId191">
        <w:r>
          <w:rPr>
            <w:color w:val="0000FF"/>
          </w:rPr>
          <w:t>N 226</w:t>
        </w:r>
      </w:hyperlink>
      <w:r>
        <w:t>)</w:t>
      </w:r>
    </w:p>
    <w:p w:rsidR="008C33F3" w:rsidRDefault="008C33F3">
      <w:pPr>
        <w:pStyle w:val="ConsPlusNormal"/>
        <w:spacing w:before="220"/>
        <w:ind w:firstLine="540"/>
        <w:jc w:val="both"/>
      </w:pPr>
      <w:r>
        <w:t>- нарушать требования к размещению сведений о лицах, ответственных за содержание мусорных контейнеров (полное наименование юридического лица или фамилия, имя, отчество (последнее - при наличии) физического лица, номера контактных телефонов), информации о сроках очистки мусорных контейнеров на средстве размещения информации в месте, доступном для обозрения неопределенного круга лиц;</w:t>
      </w:r>
    </w:p>
    <w:p w:rsidR="008C33F3" w:rsidRDefault="008C33F3">
      <w:pPr>
        <w:pStyle w:val="ConsPlusNormal"/>
        <w:jc w:val="both"/>
      </w:pPr>
      <w:r>
        <w:t xml:space="preserve">(абзац введен </w:t>
      </w:r>
      <w:hyperlink r:id="rId192">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препятствовать выполнению работ по содержанию урн, мусорных контейнеров, контейнерных площадок, ограждений газонов, цветников и иных территорий, занятых травянистыми растениями, детских и спортивных площадок, малых архитектурных форм, парковок (парковочных мест) и площадок для выгула животных, а также выполнению работ по покосу травы, уборке скошенной травы на территориях общественного пользования;</w:t>
      </w:r>
    </w:p>
    <w:p w:rsidR="008C33F3" w:rsidRDefault="008C33F3">
      <w:pPr>
        <w:pStyle w:val="ConsPlusNormal"/>
        <w:jc w:val="both"/>
      </w:pPr>
      <w:r>
        <w:t xml:space="preserve">(абзац введен </w:t>
      </w:r>
      <w:hyperlink r:id="rId193">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сносить, пересаживать, обрезать зеленые насаждения без разрешения, выданного Администрацией города, на земельных участках, находящихся в муниципальной собственности, и на земельных участках, государственная собственность на которые не разграничена;</w:t>
      </w:r>
    </w:p>
    <w:p w:rsidR="008C33F3" w:rsidRDefault="008C33F3">
      <w:pPr>
        <w:pStyle w:val="ConsPlusNormal"/>
        <w:jc w:val="both"/>
      </w:pPr>
      <w:r>
        <w:t xml:space="preserve">(абзац введен </w:t>
      </w:r>
      <w:hyperlink r:id="rId194">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нарушать требования о сносе сухих и (или) поврежденных деревьев, угрожающих падением и представляющих в связи с этим опасность для жизни, здоровья и (или) имущества граждан, имущества юридических лиц, а также по вывозу поваленных деревьев с земельных участков, расположенных в границах территорий общественного пользования;</w:t>
      </w:r>
    </w:p>
    <w:p w:rsidR="008C33F3" w:rsidRDefault="008C33F3">
      <w:pPr>
        <w:pStyle w:val="ConsPlusNormal"/>
        <w:jc w:val="both"/>
      </w:pPr>
      <w:r>
        <w:t xml:space="preserve">(абзац введен </w:t>
      </w:r>
      <w:hyperlink r:id="rId195">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оставлять скошенную траву в местах ее покоса;</w:t>
      </w:r>
    </w:p>
    <w:p w:rsidR="008C33F3" w:rsidRDefault="008C33F3">
      <w:pPr>
        <w:pStyle w:val="ConsPlusNormal"/>
        <w:jc w:val="both"/>
      </w:pPr>
      <w:r>
        <w:t xml:space="preserve">(абзац введен </w:t>
      </w:r>
      <w:hyperlink r:id="rId196">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допускать скопление дождевых и талых вод, препятствующее свободному передвижению граждан и (или) использованию элементов благоустройства, в том числе на территориях кладбищ;</w:t>
      </w:r>
    </w:p>
    <w:p w:rsidR="008C33F3" w:rsidRDefault="008C33F3">
      <w:pPr>
        <w:pStyle w:val="ConsPlusNormal"/>
        <w:jc w:val="both"/>
      </w:pPr>
      <w:r>
        <w:t xml:space="preserve">(абзац введен </w:t>
      </w:r>
      <w:hyperlink r:id="rId197">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обустраивать выгребные ямы и наливные помойки (помойницы) на улицах и иных территориях общественного пользования, а также сливать помои и нечистоты на улицы или иные территории общественного пользования;</w:t>
      </w:r>
    </w:p>
    <w:p w:rsidR="008C33F3" w:rsidRDefault="008C33F3">
      <w:pPr>
        <w:pStyle w:val="ConsPlusNormal"/>
        <w:jc w:val="both"/>
      </w:pPr>
      <w:r>
        <w:t xml:space="preserve">(абзац введен </w:t>
      </w:r>
      <w:hyperlink r:id="rId198">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использовать пони, лошадей, верблюдов, ослов, иных вьючных, верховых и (или) других видов животных в развлекательных и рекреационных целях на территориях общественного пользования без согласования с Администрацией города, а также загрязнять территории общественного пользования продуктами жизнедеятельности пони, лошадей, верблюдов, ослов, иных вьючных, верховых и (или) других видов животных или создавать угрозу такого загрязнения;</w:t>
      </w:r>
    </w:p>
    <w:p w:rsidR="008C33F3" w:rsidRDefault="008C33F3">
      <w:pPr>
        <w:pStyle w:val="ConsPlusNormal"/>
        <w:jc w:val="both"/>
      </w:pPr>
      <w:r>
        <w:t xml:space="preserve">(абзац введен </w:t>
      </w:r>
      <w:hyperlink r:id="rId199">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xml:space="preserve">- перевозить сыпучие материалы (уголь, песок, гальку, гравий, щебень, известняк, иные </w:t>
      </w:r>
      <w:r>
        <w:lastRenderedPageBreak/>
        <w:t>сыпучие материалы), мусор, грунт, порубочные остатки деревьев в открытом кузове (прицепе) транспортного средства без покрытия такого кузова (прицепа) укрывным материалом;</w:t>
      </w:r>
    </w:p>
    <w:p w:rsidR="008C33F3" w:rsidRDefault="008C33F3">
      <w:pPr>
        <w:pStyle w:val="ConsPlusNormal"/>
        <w:jc w:val="both"/>
      </w:pPr>
      <w:r>
        <w:t xml:space="preserve">(абзац введен </w:t>
      </w:r>
      <w:hyperlink r:id="rId200">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препятствовать деятельности специализированной организации по сбору и вывозу (транспортированию) твердых коммунальных отходов от мест (площадок) накопления таких отходов посредством размещения транспортных средств;</w:t>
      </w:r>
    </w:p>
    <w:p w:rsidR="008C33F3" w:rsidRDefault="008C33F3">
      <w:pPr>
        <w:pStyle w:val="ConsPlusNormal"/>
        <w:jc w:val="both"/>
      </w:pPr>
      <w:r>
        <w:t xml:space="preserve">(абзац введен </w:t>
      </w:r>
      <w:hyperlink r:id="rId201">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препятствовать проведению работ по содержанию сетей инженерно-технического обеспечения;</w:t>
      </w:r>
    </w:p>
    <w:p w:rsidR="008C33F3" w:rsidRDefault="008C33F3">
      <w:pPr>
        <w:pStyle w:val="ConsPlusNormal"/>
        <w:jc w:val="both"/>
      </w:pPr>
      <w:r>
        <w:t xml:space="preserve">(абзац введен </w:t>
      </w:r>
      <w:hyperlink r:id="rId202">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вскрывать крышки люков, смотровых колодцев, дождеприемников, смотровых камер без разрешения владельцев сетей инженерно-технического обеспечения или организаций, осуществляющих техническое обслуживание сетей инженерно-технического обеспечения;</w:t>
      </w:r>
    </w:p>
    <w:p w:rsidR="008C33F3" w:rsidRDefault="008C33F3">
      <w:pPr>
        <w:pStyle w:val="ConsPlusNormal"/>
        <w:jc w:val="both"/>
      </w:pPr>
      <w:r>
        <w:t xml:space="preserve">(абзац введен </w:t>
      </w:r>
      <w:hyperlink r:id="rId203">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осуществлять мойку транспортных средств у водоразборных колонок, колодцев, водопроводов, теплотрасс, на детских и спортивных площадках, газонах, кладбищах, в парках, скверах и на других территориях жилых зон, а также на территории зон рекреационного назначения и зон особо охраняемых территорий, устанавливаемых в границах населенных пунктов.</w:t>
      </w:r>
    </w:p>
    <w:p w:rsidR="008C33F3" w:rsidRDefault="008C33F3">
      <w:pPr>
        <w:pStyle w:val="ConsPlusNormal"/>
        <w:jc w:val="both"/>
      </w:pPr>
      <w:r>
        <w:t xml:space="preserve">(абзац введен </w:t>
      </w:r>
      <w:hyperlink r:id="rId204">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10.6. Объекты благоустройства должны содержаться в чистоте и исправном состоянии.</w:t>
      </w:r>
    </w:p>
    <w:p w:rsidR="008C33F3" w:rsidRDefault="008C33F3">
      <w:pPr>
        <w:pStyle w:val="ConsPlusNormal"/>
        <w:spacing w:before="220"/>
        <w:ind w:firstLine="540"/>
        <w:jc w:val="both"/>
      </w:pPr>
      <w:r>
        <w:t>При содержании ограждений газонов, цветников и иных территорий, занятых травянистыми растениями, детских и спортивных площадок, малых архитектурных форм и площадок для выгула животных на территориях общественного пользования не допускается:</w:t>
      </w:r>
    </w:p>
    <w:p w:rsidR="008C33F3" w:rsidRDefault="008C33F3">
      <w:pPr>
        <w:pStyle w:val="ConsPlusNormal"/>
        <w:jc w:val="both"/>
      </w:pPr>
      <w:r>
        <w:t xml:space="preserve">(абзац введен </w:t>
      </w:r>
      <w:hyperlink r:id="rId205">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1) наличие механических повреждений элементов каркаса ограждений газонов, цветников и иных территорий, занятых травянистыми растениями, оборудования детских и спортивных площадок, площадок для выгула животных, механических повреждений малых архитектурных форм, утрата окрасочного слоя таких элементов, оборудования и малых архитектурных форм;</w:t>
      </w:r>
    </w:p>
    <w:p w:rsidR="008C33F3" w:rsidRDefault="008C33F3">
      <w:pPr>
        <w:pStyle w:val="ConsPlusNormal"/>
        <w:jc w:val="both"/>
      </w:pPr>
      <w:r>
        <w:t xml:space="preserve">(абзац введен </w:t>
      </w:r>
      <w:hyperlink r:id="rId206">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2) отсутствие прочного крепления к земле оборудования детских и спортивных площадок;</w:t>
      </w:r>
    </w:p>
    <w:p w:rsidR="008C33F3" w:rsidRDefault="008C33F3">
      <w:pPr>
        <w:pStyle w:val="ConsPlusNormal"/>
        <w:jc w:val="both"/>
      </w:pPr>
      <w:r>
        <w:t xml:space="preserve">(абзац введен </w:t>
      </w:r>
      <w:hyperlink r:id="rId207">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3) наличие ржавчины и (или) грязи на ограждениях газонов, цветников и иных территорий, занятых травянистыми растениями, на оборудовании детских и спортивных площадок, малых архитектурных формах и оборудовании площадок для выгула животных.</w:t>
      </w:r>
    </w:p>
    <w:p w:rsidR="008C33F3" w:rsidRDefault="008C33F3">
      <w:pPr>
        <w:pStyle w:val="ConsPlusNormal"/>
        <w:jc w:val="both"/>
      </w:pPr>
      <w:r>
        <w:t xml:space="preserve">(абзац введен </w:t>
      </w:r>
      <w:hyperlink r:id="rId208">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10.7. Организации, в ведении которых находятся общественные туалеты, обязаны содержать их в исправном состоянии, ремонтировать и производить ежедневную уборку.</w:t>
      </w:r>
    </w:p>
    <w:p w:rsidR="008C33F3" w:rsidRDefault="008C33F3">
      <w:pPr>
        <w:pStyle w:val="ConsPlusNormal"/>
        <w:spacing w:before="220"/>
        <w:ind w:firstLine="540"/>
        <w:jc w:val="both"/>
      </w:pPr>
      <w:r>
        <w:t>10.8. Содержание отведенной территории и улично-дорожной сети.</w:t>
      </w:r>
    </w:p>
    <w:p w:rsidR="008C33F3" w:rsidRDefault="008C33F3">
      <w:pPr>
        <w:pStyle w:val="ConsPlusNormal"/>
        <w:spacing w:before="220"/>
        <w:ind w:firstLine="540"/>
        <w:jc w:val="both"/>
      </w:pPr>
      <w:r>
        <w:t>10.8.1. Содержание отведенной территории включает в себя содержание всей территории, в том числе тротуаров, дворовых проездов, игровых, спортивных и хозяйственных площадок, скверов и газонов внутри микрорайонов жилой застройки, контейнерных площадок, очистку дождеприемных колодцев на подведомственной территории, очистку снега и льда с крыш, карнизов и козырьков подъездов, уход за зелеными насаждениями.</w:t>
      </w:r>
    </w:p>
    <w:p w:rsidR="008C33F3" w:rsidRDefault="008C33F3">
      <w:pPr>
        <w:pStyle w:val="ConsPlusNormal"/>
        <w:spacing w:before="220"/>
        <w:ind w:firstLine="540"/>
        <w:jc w:val="both"/>
      </w:pPr>
      <w:r>
        <w:lastRenderedPageBreak/>
        <w:t>Организации, обслуживающие жилищный фонд, и домовладельцы обязаны содержать территорию в соответствии с действующими санитарными, природоохранными, экологическими, техническими нормами и правилами, а также правилами пожарной безопасности в Российской Федерации.</w:t>
      </w:r>
    </w:p>
    <w:p w:rsidR="008C33F3" w:rsidRDefault="008C33F3">
      <w:pPr>
        <w:pStyle w:val="ConsPlusNormal"/>
        <w:spacing w:before="220"/>
        <w:ind w:firstLine="540"/>
        <w:jc w:val="both"/>
      </w:pPr>
      <w:r>
        <w:t>10.8.2. Содержание проезжей части улиц, переулков, внутриквартальных проездов, мостов, путепроводов, разворотных площадок на маршрутах городского пассажирского транспорта, пешеходных лестниц, очистку ливневой канализации, смотровых и дождеприемных колодцев, водоотводных каналов, поливку (мойку) в летнее время площадей, проспектов, улиц, переулков, мостов, набережных, путепроводов осуществляют специализированные организации.</w:t>
      </w:r>
    </w:p>
    <w:p w:rsidR="008C33F3" w:rsidRDefault="008C33F3">
      <w:pPr>
        <w:pStyle w:val="ConsPlusNormal"/>
        <w:spacing w:before="220"/>
        <w:ind w:firstLine="540"/>
        <w:jc w:val="both"/>
      </w:pPr>
      <w:r>
        <w:t>10.8.3. Для уборки территории города применяются механизированный и ручной способы уборки.</w:t>
      </w:r>
    </w:p>
    <w:p w:rsidR="008C33F3" w:rsidRDefault="008C33F3">
      <w:pPr>
        <w:pStyle w:val="ConsPlusNormal"/>
        <w:spacing w:before="220"/>
        <w:ind w:firstLine="540"/>
        <w:jc w:val="both"/>
      </w:pPr>
      <w:r>
        <w:t>Для содержания и уборки территорий, выполнения работ по благоустройству территорий используются уборочная и коммунальная техника; техника, необходимая для содержания и ремонта территорий; транспортные средства для перевозки специалистов, оборудования и материалов на территории благоустройства.</w:t>
      </w:r>
    </w:p>
    <w:p w:rsidR="008C33F3" w:rsidRDefault="008C33F3">
      <w:pPr>
        <w:pStyle w:val="ConsPlusNormal"/>
        <w:jc w:val="both"/>
      </w:pPr>
      <w:r>
        <w:t xml:space="preserve">(абзац введен </w:t>
      </w:r>
      <w:hyperlink r:id="rId209">
        <w:r>
          <w:rPr>
            <w:color w:val="0000FF"/>
          </w:rPr>
          <w:t>решением</w:t>
        </w:r>
      </w:hyperlink>
      <w:r>
        <w:t xml:space="preserve"> Архангельской городской Думы от 26.10.2022 N 590)</w:t>
      </w:r>
    </w:p>
    <w:p w:rsidR="008C33F3" w:rsidRDefault="008C33F3">
      <w:pPr>
        <w:pStyle w:val="ConsPlusNormal"/>
        <w:spacing w:before="220"/>
        <w:ind w:firstLine="540"/>
        <w:jc w:val="both"/>
      </w:pPr>
      <w:r>
        <w:t>10.8.4. Юридические лица независимо от организационно-правовой формы и формы собственности, индивидуальные предприниматели, а также граждане, в собственности, владении и пользовании которых находятся земельные участки, здания и сооружения, обязаны:</w:t>
      </w:r>
    </w:p>
    <w:p w:rsidR="008C33F3" w:rsidRDefault="008C33F3">
      <w:pPr>
        <w:pStyle w:val="ConsPlusNormal"/>
        <w:spacing w:before="220"/>
        <w:ind w:firstLine="540"/>
        <w:jc w:val="both"/>
      </w:pPr>
      <w:r>
        <w:t>производить регулярную уборку асфальтовых и других покрытий отведенных и прилегающих территорий;</w:t>
      </w:r>
    </w:p>
    <w:p w:rsidR="008C33F3" w:rsidRDefault="008C33F3">
      <w:pPr>
        <w:pStyle w:val="ConsPlusNormal"/>
        <w:jc w:val="both"/>
      </w:pPr>
      <w:r>
        <w:t xml:space="preserve">(в ред. </w:t>
      </w:r>
      <w:hyperlink r:id="rId210">
        <w:r>
          <w:rPr>
            <w:color w:val="0000FF"/>
          </w:rPr>
          <w:t>решения</w:t>
        </w:r>
      </w:hyperlink>
      <w:r>
        <w:t xml:space="preserve"> Архангельской городской Думы от 20.12.2018 N 73)</w:t>
      </w:r>
    </w:p>
    <w:p w:rsidR="008C33F3" w:rsidRDefault="008C33F3">
      <w:pPr>
        <w:pStyle w:val="ConsPlusNormal"/>
        <w:spacing w:before="220"/>
        <w:ind w:firstLine="540"/>
        <w:jc w:val="both"/>
      </w:pPr>
      <w:r>
        <w:t>своевременно производить ремонт дорожных покрытий и тротуаров;</w:t>
      </w:r>
    </w:p>
    <w:p w:rsidR="008C33F3" w:rsidRDefault="008C33F3">
      <w:pPr>
        <w:pStyle w:val="ConsPlusNormal"/>
        <w:jc w:val="both"/>
      </w:pPr>
      <w:r>
        <w:t xml:space="preserve">(в ред. </w:t>
      </w:r>
      <w:hyperlink r:id="rId211">
        <w:r>
          <w:rPr>
            <w:color w:val="0000FF"/>
          </w:rPr>
          <w:t>решения</w:t>
        </w:r>
      </w:hyperlink>
      <w:r>
        <w:t xml:space="preserve"> Архангельской городской Думы от 27.05.2020 N 246)</w:t>
      </w:r>
    </w:p>
    <w:p w:rsidR="008C33F3" w:rsidRDefault="008C33F3">
      <w:pPr>
        <w:pStyle w:val="ConsPlusNormal"/>
        <w:spacing w:before="220"/>
        <w:ind w:firstLine="540"/>
        <w:jc w:val="both"/>
      </w:pPr>
      <w:r>
        <w:t>проводить мероприятия по удалению борщевика Сосновского с земельных участков, находящихся в их собственности, владении или пользовании. Мероприятия по удалению борщевика Сосновского могут проводиться следующими способами:</w:t>
      </w:r>
    </w:p>
    <w:p w:rsidR="008C33F3" w:rsidRDefault="008C33F3">
      <w:pPr>
        <w:pStyle w:val="ConsPlusNormal"/>
        <w:spacing w:before="220"/>
        <w:ind w:firstLine="540"/>
        <w:jc w:val="both"/>
      </w:pPr>
      <w:r>
        <w:t>химическим - опрыскивание очагов произрастания гербицидами и (или) арборицидами;</w:t>
      </w:r>
    </w:p>
    <w:p w:rsidR="008C33F3" w:rsidRDefault="008C33F3">
      <w:pPr>
        <w:pStyle w:val="ConsPlusNormal"/>
        <w:spacing w:before="220"/>
        <w:ind w:firstLine="540"/>
        <w:jc w:val="both"/>
      </w:pPr>
      <w:r>
        <w:t>механическим - скашивание, уборка сухих растений, выкапывание корневой системы;</w:t>
      </w:r>
    </w:p>
    <w:p w:rsidR="008C33F3" w:rsidRDefault="008C33F3">
      <w:pPr>
        <w:pStyle w:val="ConsPlusNormal"/>
        <w:spacing w:before="220"/>
        <w:ind w:firstLine="540"/>
        <w:jc w:val="both"/>
      </w:pPr>
      <w:r>
        <w:t>агротехническим - обработка почвы, посев многолетних трав.</w:t>
      </w:r>
    </w:p>
    <w:p w:rsidR="008C33F3" w:rsidRDefault="008C33F3">
      <w:pPr>
        <w:pStyle w:val="ConsPlusNormal"/>
        <w:jc w:val="both"/>
      </w:pPr>
      <w:r>
        <w:t xml:space="preserve">(абзац введен </w:t>
      </w:r>
      <w:hyperlink r:id="rId212">
        <w:r>
          <w:rPr>
            <w:color w:val="0000FF"/>
          </w:rPr>
          <w:t>решением</w:t>
        </w:r>
      </w:hyperlink>
      <w:r>
        <w:t xml:space="preserve"> Архангельской городской Думы от 27.05.2020 N 246)</w:t>
      </w:r>
    </w:p>
    <w:p w:rsidR="008C33F3" w:rsidRDefault="008C33F3">
      <w:pPr>
        <w:pStyle w:val="ConsPlusNormal"/>
        <w:spacing w:before="220"/>
        <w:ind w:firstLine="540"/>
        <w:jc w:val="both"/>
      </w:pPr>
      <w:r>
        <w:t>10.8.5. Проезжая часть дорог и улиц, покрытия тротуаров, пешеходных дорожек, посадочных площадок, остановочных пунктов, а также поверхность разделительных полос, обочин должны быть чистыми, без посторонних предметов, не имеющих отношения к обустройству.</w:t>
      </w:r>
    </w:p>
    <w:p w:rsidR="008C33F3" w:rsidRDefault="008C33F3">
      <w:pPr>
        <w:pStyle w:val="ConsPlusNormal"/>
        <w:spacing w:before="220"/>
        <w:ind w:firstLine="540"/>
        <w:jc w:val="both"/>
      </w:pPr>
      <w:r>
        <w:t>10.8.6. Покрытие проезжей части дорог не должно иметь просадок, выбоин, иных повреждений, затрудняющих движение транспортных средств с разрешенной правилами дорожного движения скоростью.</w:t>
      </w:r>
    </w:p>
    <w:p w:rsidR="008C33F3" w:rsidRDefault="008C33F3">
      <w:pPr>
        <w:pStyle w:val="ConsPlusNormal"/>
        <w:spacing w:before="220"/>
        <w:ind w:firstLine="540"/>
        <w:jc w:val="both"/>
      </w:pPr>
      <w:r>
        <w:t>10.9. Зимнее содержание тротуаров и улично-дорожной сети предусматривает работы, связанные с ликвидацией скользкости, удалением снега и снежно-ледяных образований.</w:t>
      </w:r>
    </w:p>
    <w:p w:rsidR="008C33F3" w:rsidRDefault="008C33F3">
      <w:pPr>
        <w:pStyle w:val="ConsPlusNormal"/>
        <w:spacing w:before="220"/>
        <w:ind w:firstLine="540"/>
        <w:jc w:val="both"/>
      </w:pPr>
      <w:r>
        <w:t>10.9.1. При возникновении скользкости следует производить обработку тротуаров и дорожных покрытий противогололедными материалами.</w:t>
      </w:r>
    </w:p>
    <w:p w:rsidR="008C33F3" w:rsidRDefault="008C33F3">
      <w:pPr>
        <w:pStyle w:val="ConsPlusNormal"/>
        <w:spacing w:before="220"/>
        <w:ind w:firstLine="540"/>
        <w:jc w:val="both"/>
      </w:pPr>
      <w:r>
        <w:lastRenderedPageBreak/>
        <w:t>В первую очередь следует обрабатывать противогололедными материалами посадочные площадки остановок пассажирского транспорта, участки тротуаров с уклонами, а также участки тротуаров, прилегающие к местам большого скопления людей. Первичная уборка и обработка должны заканчиваться к 8 часам утра, последующие - по мере необходимости производиться в течение всего дня.</w:t>
      </w:r>
    </w:p>
    <w:p w:rsidR="008C33F3" w:rsidRDefault="008C33F3">
      <w:pPr>
        <w:pStyle w:val="ConsPlusNormal"/>
        <w:spacing w:before="220"/>
        <w:ind w:firstLine="540"/>
        <w:jc w:val="both"/>
      </w:pPr>
      <w:r>
        <w:t>10.9.2. При снегопадах значительной интенсивности уборка тротуаров и дорожно-уличной сети должна производиться непрерывно. Работы по укладке снега в валы и кучи на тротуарах I и II классов должны быть закончены не позднее 6 часов с момента окончания снегопада (за исключением случаев обильных, затяжных снегопадов), а на остальных территориях - не позднее 12 часов.</w:t>
      </w:r>
    </w:p>
    <w:p w:rsidR="008C33F3" w:rsidRDefault="008C33F3">
      <w:pPr>
        <w:pStyle w:val="ConsPlusNormal"/>
        <w:spacing w:before="220"/>
        <w:ind w:firstLine="540"/>
        <w:jc w:val="both"/>
      </w:pPr>
      <w:r>
        <w:t xml:space="preserve">10.9.3. Исключен. - </w:t>
      </w:r>
      <w:hyperlink r:id="rId213">
        <w:r>
          <w:rPr>
            <w:color w:val="0000FF"/>
          </w:rPr>
          <w:t>Решение</w:t>
        </w:r>
      </w:hyperlink>
      <w:r>
        <w:t xml:space="preserve"> Архангельской городской Думы от 27.05.2020 N 246.</w:t>
      </w:r>
    </w:p>
    <w:p w:rsidR="008C33F3" w:rsidRDefault="008C33F3">
      <w:pPr>
        <w:pStyle w:val="ConsPlusNormal"/>
        <w:spacing w:before="220"/>
        <w:ind w:firstLine="540"/>
        <w:jc w:val="both"/>
      </w:pPr>
      <w:hyperlink r:id="rId214">
        <w:r>
          <w:rPr>
            <w:color w:val="0000FF"/>
          </w:rPr>
          <w:t>10.9.3</w:t>
        </w:r>
      </w:hyperlink>
      <w:r>
        <w:t>. Снег, собираемый во дворах, на внутриквартальных проездах, допускается складировать на газонах и на свободных территориях при обеспечении сохранения зеленых насаждений (высота снежного вала не должна превышать 1,0 м от поверхности земли).</w:t>
      </w:r>
    </w:p>
    <w:p w:rsidR="008C33F3" w:rsidRDefault="008C33F3">
      <w:pPr>
        <w:pStyle w:val="ConsPlusNormal"/>
        <w:spacing w:before="220"/>
        <w:ind w:firstLine="540"/>
        <w:jc w:val="both"/>
      </w:pPr>
      <w:hyperlink r:id="rId215">
        <w:r>
          <w:rPr>
            <w:color w:val="0000FF"/>
          </w:rPr>
          <w:t>10.9.4</w:t>
        </w:r>
      </w:hyperlink>
      <w:r>
        <w:t>. В зимнее время необходимо проводить регулярную очистку ото льда и снега крышек пожарных гидрантов, подъездных путей к пожарным водоисточникам (пожарным водоемам, пирсам, прорубям) и водоразборным колонкам.</w:t>
      </w:r>
    </w:p>
    <w:p w:rsidR="008C33F3" w:rsidRDefault="008C33F3">
      <w:pPr>
        <w:pStyle w:val="ConsPlusNormal"/>
        <w:spacing w:before="220"/>
        <w:ind w:firstLine="540"/>
        <w:jc w:val="both"/>
      </w:pPr>
      <w:hyperlink r:id="rId216">
        <w:r>
          <w:rPr>
            <w:color w:val="0000FF"/>
          </w:rPr>
          <w:t>10.9.5</w:t>
        </w:r>
      </w:hyperlink>
      <w:r>
        <w:t>. Крышки люков смотровых (водопроводных, канализационных и других) и решетки дождеприемных колодцев, а также лотки вдоль бордюра должны очищаться от снега и льда организациями, осуществляющими содержание дорог и (или) производящими снегоуборочные работы.</w:t>
      </w:r>
    </w:p>
    <w:p w:rsidR="008C33F3" w:rsidRDefault="008C33F3">
      <w:pPr>
        <w:pStyle w:val="ConsPlusNormal"/>
        <w:jc w:val="both"/>
      </w:pPr>
      <w:r>
        <w:t xml:space="preserve">(подпункт в ред. </w:t>
      </w:r>
      <w:hyperlink r:id="rId217">
        <w:r>
          <w:rPr>
            <w:color w:val="0000FF"/>
          </w:rPr>
          <w:t>решения</w:t>
        </w:r>
      </w:hyperlink>
      <w:r>
        <w:t xml:space="preserve"> Архангельской городской Думы от 23.05.2018 N 675)</w:t>
      </w:r>
    </w:p>
    <w:p w:rsidR="008C33F3" w:rsidRDefault="008C33F3">
      <w:pPr>
        <w:pStyle w:val="ConsPlusNormal"/>
        <w:spacing w:before="220"/>
        <w:ind w:firstLine="540"/>
        <w:jc w:val="both"/>
      </w:pPr>
      <w:r>
        <w:t>10.9.6. При эксплуатации и содержании сетей инженерно-технического обеспечения, в том числе канализационных сетей, смотровых колодцев, дождеприемников, смотровых камер, не допускается:</w:t>
      </w:r>
    </w:p>
    <w:p w:rsidR="008C33F3" w:rsidRDefault="008C33F3">
      <w:pPr>
        <w:pStyle w:val="ConsPlusNormal"/>
        <w:spacing w:before="220"/>
        <w:ind w:firstLine="540"/>
        <w:jc w:val="both"/>
      </w:pPr>
      <w:r>
        <w:t>1) наличие открытых люков, смотровых колодцев, дождеприемников, смотровых камер (за исключением случаев проведения ремонтных работ);</w:t>
      </w:r>
    </w:p>
    <w:p w:rsidR="008C33F3" w:rsidRDefault="008C33F3">
      <w:pPr>
        <w:pStyle w:val="ConsPlusNormal"/>
        <w:spacing w:before="220"/>
        <w:ind w:firstLine="540"/>
        <w:jc w:val="both"/>
      </w:pPr>
      <w:r>
        <w:t>2) непринятие мер по ограждению и обозначению соответствующими знаками поврежденных люков, смотровых колодцев, дождеприемников, смотровых камер, а также люков, смотровых колодцев, дождеприемников, смотровых камер с открытыми или с поврежденными крышками;</w:t>
      </w:r>
    </w:p>
    <w:p w:rsidR="008C33F3" w:rsidRDefault="008C33F3">
      <w:pPr>
        <w:pStyle w:val="ConsPlusNormal"/>
        <w:spacing w:before="220"/>
        <w:ind w:firstLine="540"/>
        <w:jc w:val="both"/>
      </w:pPr>
      <w:r>
        <w:t>3) непринятие мер по восстановлению крышек люков, смотровых колодцев, дождеприемников, смотровых камер;</w:t>
      </w:r>
    </w:p>
    <w:p w:rsidR="008C33F3" w:rsidRDefault="008C33F3">
      <w:pPr>
        <w:pStyle w:val="ConsPlusNormal"/>
        <w:spacing w:before="220"/>
        <w:ind w:firstLine="540"/>
        <w:jc w:val="both"/>
      </w:pPr>
      <w:r>
        <w:t>4) нарушение требований к устранению повреждений люков, смотровых колодцев, дождеприемников, а также повреждений крышек люков, смотровых колодцев, дождеприемников, вентиляционных отверстий в крышках люков, смотровых колодцев, смотровых камер;</w:t>
      </w:r>
    </w:p>
    <w:p w:rsidR="008C33F3" w:rsidRDefault="008C33F3">
      <w:pPr>
        <w:pStyle w:val="ConsPlusNormal"/>
        <w:spacing w:before="220"/>
        <w:ind w:firstLine="540"/>
        <w:jc w:val="both"/>
      </w:pPr>
      <w:r>
        <w:t>5) наличие провалившихся, заниженных или завышенных относительно покрытия поверхности (покрытия дорог, проездов, тротуаров и их конструктивных элементов) крышек люков, смотровых колодцев, дождеприемников, смотровых камер;</w:t>
      </w:r>
    </w:p>
    <w:p w:rsidR="008C33F3" w:rsidRDefault="008C33F3">
      <w:pPr>
        <w:pStyle w:val="ConsPlusNormal"/>
        <w:spacing w:before="220"/>
        <w:ind w:firstLine="540"/>
        <w:jc w:val="both"/>
      </w:pPr>
      <w:r>
        <w:t>6) засорение сетей инженерно-технического обеспечения, в том числе канализационных сетей, дождеприемников, смотровых колодцев, нарушение сроков их промывки и (или) очистки, а также несвоевременный вывоз извлеченных из данных сетей инженерно-технического обеспечения загрязнений;</w:t>
      </w:r>
    </w:p>
    <w:p w:rsidR="008C33F3" w:rsidRDefault="008C33F3">
      <w:pPr>
        <w:pStyle w:val="ConsPlusNormal"/>
        <w:spacing w:before="220"/>
        <w:ind w:firstLine="540"/>
        <w:jc w:val="both"/>
      </w:pPr>
      <w:r>
        <w:lastRenderedPageBreak/>
        <w:t>7) подтопление площадью свыше двух квадратных метров или глубиной более трех сантиметров улиц, дворов, набережных и других территорий общественного пользования вследствие сброса или утечки воды из сетей инженерно-технического обеспечения, препятствующее свободному передвижению граждан и (или) повлекшее повреждение элементов благоустройства, а также невосстановление элементов благоустройства, поврежденных вследствие данного подтопления;</w:t>
      </w:r>
    </w:p>
    <w:p w:rsidR="008C33F3" w:rsidRDefault="008C33F3">
      <w:pPr>
        <w:pStyle w:val="ConsPlusNormal"/>
        <w:spacing w:before="220"/>
        <w:ind w:firstLine="540"/>
        <w:jc w:val="both"/>
      </w:pPr>
      <w:r>
        <w:t>8) наличие механических повреждений опор линий связи, опор линий электропередачи, угрожающих падением и представляющих в связи с этим опасность для жизни, здоровья и (или) имущества граждан, имущества юридических лиц, а также наличие оборванных (свешивающихся, лежащих на земле) проводов линий связи, линий электропередачи либо наличие на проводах линий связи, линий электропередачи посторонних предметов;</w:t>
      </w:r>
    </w:p>
    <w:p w:rsidR="008C33F3" w:rsidRDefault="008C33F3">
      <w:pPr>
        <w:pStyle w:val="ConsPlusNormal"/>
        <w:spacing w:before="220"/>
        <w:ind w:firstLine="540"/>
        <w:jc w:val="both"/>
      </w:pPr>
      <w:r>
        <w:t>9) отсутствие наружной изоляции и (или) износ элементов наружной изоляции наземных частей линейных объектов, утрата окрасочного слоя таких элементов, наличие ржавчины на наружной изоляции наземных частей линейных объектов, непроведение или несвоевременное проведение профилактических обследований таких объектов либо их ремонта.</w:t>
      </w:r>
    </w:p>
    <w:p w:rsidR="008C33F3" w:rsidRDefault="008C33F3">
      <w:pPr>
        <w:pStyle w:val="ConsPlusNormal"/>
        <w:jc w:val="both"/>
      </w:pPr>
      <w:r>
        <w:t xml:space="preserve">(пп. 10.9.6 в ред. </w:t>
      </w:r>
      <w:hyperlink r:id="rId218">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hyperlink r:id="rId219">
        <w:r>
          <w:rPr>
            <w:color w:val="0000FF"/>
          </w:rPr>
          <w:t>10.9.7</w:t>
        </w:r>
      </w:hyperlink>
      <w:r>
        <w:t>. Запрещается при зимней уборке тротуаров:</w:t>
      </w:r>
    </w:p>
    <w:p w:rsidR="008C33F3" w:rsidRDefault="008C33F3">
      <w:pPr>
        <w:pStyle w:val="ConsPlusNormal"/>
        <w:spacing w:before="220"/>
        <w:ind w:firstLine="540"/>
        <w:jc w:val="both"/>
      </w:pPr>
      <w:r>
        <w:t>складирование снега и скола льда на улицах, в том числе тротуарах, дворовых и внутриквартальных проездах, на трассах тепловых сетей, смотровых, ливнесточных (дождеприемных) колодцах, территориях, занятых зелеными насаждениями, травянистыми растениями у стен зданий, строений и сооружений, за исключением мест, специально отведенных Администрацией города для складирования снега;</w:t>
      </w:r>
    </w:p>
    <w:p w:rsidR="008C33F3" w:rsidRDefault="008C33F3">
      <w:pPr>
        <w:pStyle w:val="ConsPlusNormal"/>
        <w:jc w:val="both"/>
      </w:pPr>
      <w:r>
        <w:t xml:space="preserve">(в ред. </w:t>
      </w:r>
      <w:hyperlink r:id="rId220">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сброс снега со снегоуборочной техники вне специально отведенных для таких целей мест;</w:t>
      </w:r>
    </w:p>
    <w:p w:rsidR="008C33F3" w:rsidRDefault="008C33F3">
      <w:pPr>
        <w:pStyle w:val="ConsPlusNormal"/>
        <w:spacing w:before="220"/>
        <w:ind w:firstLine="540"/>
        <w:jc w:val="both"/>
      </w:pPr>
      <w:r>
        <w:t>разбрасывание снега по проезжей части улиц;</w:t>
      </w:r>
    </w:p>
    <w:p w:rsidR="008C33F3" w:rsidRDefault="008C33F3">
      <w:pPr>
        <w:pStyle w:val="ConsPlusNormal"/>
        <w:spacing w:before="220"/>
        <w:ind w:firstLine="540"/>
        <w:jc w:val="both"/>
      </w:pPr>
      <w:r>
        <w:t>сваливание снега и скола льда в теплофикационные камеры;</w:t>
      </w:r>
    </w:p>
    <w:p w:rsidR="008C33F3" w:rsidRDefault="008C33F3">
      <w:pPr>
        <w:pStyle w:val="ConsPlusNormal"/>
        <w:spacing w:before="220"/>
        <w:ind w:firstLine="540"/>
        <w:jc w:val="both"/>
      </w:pPr>
      <w:r>
        <w:t>сброс снега на очищенную проезжую часть улиц;</w:t>
      </w:r>
    </w:p>
    <w:p w:rsidR="008C33F3" w:rsidRDefault="008C33F3">
      <w:pPr>
        <w:pStyle w:val="ConsPlusNormal"/>
        <w:spacing w:before="220"/>
        <w:ind w:firstLine="540"/>
        <w:jc w:val="both"/>
      </w:pPr>
      <w:r>
        <w:t>невыполнение мер по очистке улиц, в том числе тротуаров, дворов, пандусов, набережных, рыночных площадей и других территорий общего пользования, от снега и обледенелого наката, посыпке противогололедными материалами, а также невыполнение мер по очистке информационных конструкций, указателей, беседок, скамеек, оборудования детских и спортивных площадок, урн от снега на данных территориях;</w:t>
      </w:r>
    </w:p>
    <w:p w:rsidR="008C33F3" w:rsidRDefault="008C33F3">
      <w:pPr>
        <w:pStyle w:val="ConsPlusNormal"/>
        <w:jc w:val="both"/>
      </w:pPr>
      <w:r>
        <w:t xml:space="preserve">(в ред. </w:t>
      </w:r>
      <w:hyperlink r:id="rId221">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воспрепятствование выполнению мер по очистке улиц, в том числе тротуаров, дворов, пандусов, набережных, рыночных площадей и других территорий общественного пользования, от снега и обледенелого наката, а также воспрепятствование выполнению собственниками объектов нежилого фонда или уполномоченными ими лицами мер по очистке крыш, в том числе карнизов, водосточных желобов, козырьков, крылец от снега, наледи и (или) удалению сосулек;</w:t>
      </w:r>
    </w:p>
    <w:p w:rsidR="008C33F3" w:rsidRDefault="008C33F3">
      <w:pPr>
        <w:pStyle w:val="ConsPlusNormal"/>
        <w:jc w:val="both"/>
      </w:pPr>
      <w:r>
        <w:t xml:space="preserve">(в ред. </w:t>
      </w:r>
      <w:hyperlink r:id="rId222">
        <w:r>
          <w:rPr>
            <w:color w:val="0000FF"/>
          </w:rPr>
          <w:t>решения</w:t>
        </w:r>
      </w:hyperlink>
      <w:r>
        <w:t xml:space="preserve"> Архангельской городской Думы от 24.09.2025 N 226)</w:t>
      </w:r>
    </w:p>
    <w:p w:rsidR="008C33F3" w:rsidRDefault="008C33F3">
      <w:pPr>
        <w:pStyle w:val="ConsPlusNormal"/>
        <w:spacing w:before="220"/>
        <w:ind w:firstLine="540"/>
        <w:jc w:val="both"/>
      </w:pPr>
      <w:r>
        <w:t>непроведение собственниками объектов нежилого фонда или уполномоченными ими лицами мероприятий по очистке крыш, в том числе карнизов, водосточных желобов, козырьков, крылец от снега, наледи и (или) удалению сосулек, а также осуществление таких мероприятий без соблюдения мер безопасности;</w:t>
      </w:r>
    </w:p>
    <w:p w:rsidR="008C33F3" w:rsidRDefault="008C33F3">
      <w:pPr>
        <w:pStyle w:val="ConsPlusNormal"/>
        <w:jc w:val="both"/>
      </w:pPr>
      <w:r>
        <w:t xml:space="preserve">(абзац введен </w:t>
      </w:r>
      <w:hyperlink r:id="rId223">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lastRenderedPageBreak/>
        <w:t>непринятие мер по очистке настилов и пешеходных мостков, установленных вдоль ограждений мест проведения ремонтных, строительных, земляных работ, от снега и наледи, посыпке их противогололедными материалами, а также непринятие мер по очистке защитных козырьков, обеспечивающих безопасность граждан при проведении таких работ, от снега и (или) удалению сосулек.</w:t>
      </w:r>
    </w:p>
    <w:p w:rsidR="008C33F3" w:rsidRDefault="008C33F3">
      <w:pPr>
        <w:pStyle w:val="ConsPlusNormal"/>
        <w:jc w:val="both"/>
      </w:pPr>
      <w:r>
        <w:t xml:space="preserve">(абзац введен </w:t>
      </w:r>
      <w:hyperlink r:id="rId224">
        <w:r>
          <w:rPr>
            <w:color w:val="0000FF"/>
          </w:rPr>
          <w:t>решением</w:t>
        </w:r>
      </w:hyperlink>
      <w:r>
        <w:t xml:space="preserve"> Архангельской городской Думы от 24.09.2025 N 226)</w:t>
      </w:r>
    </w:p>
    <w:p w:rsidR="008C33F3" w:rsidRDefault="008C33F3">
      <w:pPr>
        <w:pStyle w:val="ConsPlusNormal"/>
        <w:jc w:val="both"/>
      </w:pPr>
      <w:r>
        <w:t xml:space="preserve">(подпункт введен </w:t>
      </w:r>
      <w:hyperlink r:id="rId225">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10.10. Летняя уборка тротуаров и улично-дорожной сети включает в себя подметание, уборку мусора, мойку или поливку, которые должны выполняться преимущественно в ранние утренние или поздние вечерние часы.</w:t>
      </w:r>
    </w:p>
    <w:p w:rsidR="008C33F3" w:rsidRDefault="008C33F3">
      <w:pPr>
        <w:pStyle w:val="ConsPlusNormal"/>
        <w:spacing w:before="220"/>
        <w:ind w:firstLine="540"/>
        <w:jc w:val="both"/>
      </w:pPr>
      <w:r>
        <w:t>Организации, обеспечивающие летнее содержание тротуаров, дополнительно к уборке тротуаров обеспечивают покос травы вдоль тротуаров шириной 1 м.</w:t>
      </w:r>
    </w:p>
    <w:p w:rsidR="008C33F3" w:rsidRDefault="008C33F3">
      <w:pPr>
        <w:pStyle w:val="ConsPlusNormal"/>
        <w:spacing w:before="220"/>
        <w:ind w:firstLine="540"/>
        <w:jc w:val="both"/>
      </w:pPr>
      <w:r>
        <w:t>10.10.1. Запрещается при летней уборке тротуаров сбрасывать смет и мусор на газоны, в смотровые, дождеприемные и контрольные колодцы, канализационную сеть.</w:t>
      </w:r>
    </w:p>
    <w:p w:rsidR="008C33F3" w:rsidRDefault="008C33F3">
      <w:pPr>
        <w:pStyle w:val="ConsPlusNormal"/>
        <w:spacing w:before="220"/>
        <w:ind w:firstLine="540"/>
        <w:jc w:val="both"/>
      </w:pPr>
      <w:r>
        <w:t>10.11. Обращение с отходами на территории города.</w:t>
      </w:r>
    </w:p>
    <w:p w:rsidR="008C33F3" w:rsidRDefault="008C33F3">
      <w:pPr>
        <w:pStyle w:val="ConsPlusNormal"/>
        <w:spacing w:before="220"/>
        <w:ind w:firstLine="540"/>
        <w:jc w:val="both"/>
      </w:pPr>
      <w:r>
        <w:t>10.11.1. Система обращения с отходами на территории города включает комплекс мер по рациональному сбору, вывозу и утилизации твердых коммунальных отходов, в том числе крупногабаритных, жидких бытовых и других видов отходов производства и потребления.</w:t>
      </w:r>
    </w:p>
    <w:p w:rsidR="008C33F3" w:rsidRDefault="008C33F3">
      <w:pPr>
        <w:pStyle w:val="ConsPlusNormal"/>
        <w:spacing w:before="220"/>
        <w:ind w:firstLine="540"/>
        <w:jc w:val="both"/>
      </w:pPr>
      <w:r>
        <w:t>10.11.2.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законодательством.</w:t>
      </w:r>
    </w:p>
    <w:p w:rsidR="008C33F3" w:rsidRDefault="008C33F3">
      <w:pPr>
        <w:pStyle w:val="ConsPlusNormal"/>
        <w:spacing w:before="220"/>
        <w:ind w:firstLine="540"/>
        <w:jc w:val="both"/>
      </w:pPr>
      <w:r>
        <w:t>10.11.3. Организации, управляющие жилищным фондом, иные юридические лица, индивидуальные предприниматели, владельцы индивидуальных жилых домов обязаны заключать договоры на оказание услуг по обращению с твердыми коммунальными отходами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 и (или) организовывать место (площадку) накопления твердых коммунальных отходов путем оборудования места (площадки) накопления твердых коммунальных отходов в соответствии с требованиями, установленными действующим законодательством и муниципальными нормативными правовыми актами в сфере градостроительной деятельности, или заключения договора с владельцем оборудованного действующего места (площадки) накопления твердых коммунальных отходов. Организациям, управляющим жилищным фондом, рекомендуется направлять в администрацию соответствующего территориального округа города информацию об условиях заключенных договоров (адреса домов, закрепленных за конкретной контейнерной площадкой, объем, периодичность вывоза, количество установленных контейнеров, наименование и ИНН обслуживающих организаций, количество жильцов, зарегистрированных по месту жительства в обслуживаемых домах). Информация предоставляется в течение пяти дней с момента заключения договора, а также с момента внесения изменений в условия договора или по запросу администрации территориального округа города.</w:t>
      </w:r>
    </w:p>
    <w:p w:rsidR="008C33F3" w:rsidRDefault="008C33F3">
      <w:pPr>
        <w:pStyle w:val="ConsPlusNormal"/>
        <w:jc w:val="both"/>
      </w:pPr>
      <w:r>
        <w:t xml:space="preserve">(в ред. </w:t>
      </w:r>
      <w:hyperlink r:id="rId226">
        <w:r>
          <w:rPr>
            <w:color w:val="0000FF"/>
          </w:rPr>
          <w:t>решения</w:t>
        </w:r>
      </w:hyperlink>
      <w:r>
        <w:t xml:space="preserve"> Архангельской городской Думы от 27.05.2020 N 246)</w:t>
      </w:r>
    </w:p>
    <w:p w:rsidR="008C33F3" w:rsidRDefault="008C33F3">
      <w:pPr>
        <w:pStyle w:val="ConsPlusNormal"/>
        <w:spacing w:before="220"/>
        <w:ind w:firstLine="540"/>
        <w:jc w:val="both"/>
      </w:pPr>
      <w:r>
        <w:t>10.11.4. Места (площадки) накопления твердых коммунальных отходов (в том числе контейнерные площадки) должны быть расположены таким образом, чтобы можно было обеспечить к ним беспрепятственный подъезд обслуживающих площадку транспортных средств с учетом разворота.</w:t>
      </w:r>
    </w:p>
    <w:p w:rsidR="008C33F3" w:rsidRDefault="008C33F3">
      <w:pPr>
        <w:pStyle w:val="ConsPlusNormal"/>
        <w:jc w:val="both"/>
      </w:pPr>
      <w:r>
        <w:t xml:space="preserve">(в ред. </w:t>
      </w:r>
      <w:hyperlink r:id="rId227">
        <w:r>
          <w:rPr>
            <w:color w:val="0000FF"/>
          </w:rPr>
          <w:t>решения</w:t>
        </w:r>
      </w:hyperlink>
      <w:r>
        <w:t xml:space="preserve"> Архангельской городской Думы от 27.05.2020 N 246)</w:t>
      </w:r>
    </w:p>
    <w:p w:rsidR="008C33F3" w:rsidRDefault="008C33F3">
      <w:pPr>
        <w:pStyle w:val="ConsPlusNormal"/>
        <w:spacing w:before="220"/>
        <w:ind w:firstLine="540"/>
        <w:jc w:val="both"/>
      </w:pPr>
      <w:r>
        <w:lastRenderedPageBreak/>
        <w:t>10.11.5. Ответственность и контроль за сбором твердых коммунальных отходов в месте их сбора и уборкой мест сбора возлагаются:</w:t>
      </w:r>
    </w:p>
    <w:p w:rsidR="008C33F3" w:rsidRDefault="008C33F3">
      <w:pPr>
        <w:pStyle w:val="ConsPlusNormal"/>
        <w:spacing w:before="220"/>
        <w:ind w:firstLine="540"/>
        <w:jc w:val="both"/>
      </w:pPr>
      <w:r>
        <w:t>по многоквартирным домам - на организации,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жилищно-строительные кооперативы, жилищные кооперативы, товарищества собственников жилья;</w:t>
      </w:r>
    </w:p>
    <w:p w:rsidR="008C33F3" w:rsidRDefault="008C33F3">
      <w:pPr>
        <w:pStyle w:val="ConsPlusNormal"/>
        <w:jc w:val="both"/>
      </w:pPr>
      <w:r>
        <w:t xml:space="preserve">(в ред. решений Архангельской городской Думы от 12.02.2025 </w:t>
      </w:r>
      <w:hyperlink r:id="rId228">
        <w:r>
          <w:rPr>
            <w:color w:val="0000FF"/>
          </w:rPr>
          <w:t>N 162</w:t>
        </w:r>
      </w:hyperlink>
      <w:r>
        <w:t xml:space="preserve">, от 24.09.2025 </w:t>
      </w:r>
      <w:hyperlink r:id="rId229">
        <w:r>
          <w:rPr>
            <w:color w:val="0000FF"/>
          </w:rPr>
          <w:t>N 226</w:t>
        </w:r>
      </w:hyperlink>
      <w:r>
        <w:t>)</w:t>
      </w:r>
    </w:p>
    <w:p w:rsidR="008C33F3" w:rsidRDefault="008C33F3">
      <w:pPr>
        <w:pStyle w:val="ConsPlusNormal"/>
        <w:spacing w:before="220"/>
        <w:ind w:firstLine="540"/>
        <w:jc w:val="both"/>
      </w:pPr>
      <w:r>
        <w:t>по частным домовладениям, домам индивидуальной застройки - на домовладельцев;</w:t>
      </w:r>
    </w:p>
    <w:p w:rsidR="008C33F3" w:rsidRDefault="008C33F3">
      <w:pPr>
        <w:pStyle w:val="ConsPlusNormal"/>
        <w:spacing w:before="220"/>
        <w:ind w:firstLine="540"/>
        <w:jc w:val="both"/>
      </w:pPr>
      <w:r>
        <w:t>по иным производителям отходов - на собственников, арендаторов, учреждения, организации, иные хозяйствующие субъекты.</w:t>
      </w:r>
    </w:p>
    <w:p w:rsidR="008C33F3" w:rsidRDefault="008C33F3">
      <w:pPr>
        <w:pStyle w:val="ConsPlusNormal"/>
        <w:spacing w:before="220"/>
        <w:ind w:firstLine="540"/>
        <w:jc w:val="both"/>
      </w:pPr>
      <w:r>
        <w:t>10.11.6. Сбор твердых коммунальных отходов, образующихся при эксплуатации жилищного фонда, деятельности торговых и других организаций, осуществляется в контейнеры, размещенные в местах (площадках) накопления твердых коммунальных отходов на оборудованных закрытых контейнерных площадках, иные места хранения отходов. В домовладениях, не имеющих канализации, допускается применять деревянные, бетонные и металлические сборники.</w:t>
      </w:r>
    </w:p>
    <w:p w:rsidR="008C33F3" w:rsidRDefault="008C33F3">
      <w:pPr>
        <w:pStyle w:val="ConsPlusNormal"/>
        <w:jc w:val="both"/>
      </w:pPr>
      <w:r>
        <w:t xml:space="preserve">(в ред. </w:t>
      </w:r>
      <w:hyperlink r:id="rId230">
        <w:r>
          <w:rPr>
            <w:color w:val="0000FF"/>
          </w:rPr>
          <w:t>решения</w:t>
        </w:r>
      </w:hyperlink>
      <w:r>
        <w:t xml:space="preserve"> Архангельской городской Думы от 27.05.2020 N 246)</w:t>
      </w:r>
    </w:p>
    <w:p w:rsidR="008C33F3" w:rsidRDefault="008C33F3">
      <w:pPr>
        <w:pStyle w:val="ConsPlusNormal"/>
        <w:spacing w:before="220"/>
        <w:ind w:firstLine="540"/>
        <w:jc w:val="both"/>
      </w:pPr>
      <w:r>
        <w:t>10.11.7. Контейнеры и другие мусоросборники должны находиться в технически исправном состоянии, быть очищены от грязи, иметь плотно закрывающиеся крышки и маркировку с указанием владельца.</w:t>
      </w:r>
    </w:p>
    <w:p w:rsidR="008C33F3" w:rsidRDefault="008C33F3">
      <w:pPr>
        <w:pStyle w:val="ConsPlusNormal"/>
        <w:spacing w:before="220"/>
        <w:ind w:firstLine="540"/>
        <w:jc w:val="both"/>
      </w:pPr>
      <w:r>
        <w:t>Владелец места (площадки) накопления твердых коммунальных отходов обеспечивает проведение уборки, дезинсекции и дератизации контейнерной и (или) специальной площадки в соответствии с требованиями действующих санитарных правил и норм с учетом температуры наружного воздуха, количества контейнеров на площадке, расстояния до нормируемых объектов.</w:t>
      </w:r>
    </w:p>
    <w:p w:rsidR="008C33F3" w:rsidRDefault="008C33F3">
      <w:pPr>
        <w:pStyle w:val="ConsPlusNormal"/>
        <w:jc w:val="both"/>
      </w:pPr>
      <w:r>
        <w:t xml:space="preserve">(пп. 10.11.7 в ред. </w:t>
      </w:r>
      <w:hyperlink r:id="rId231">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10.11.8. Ответственность за содержание в исправном состоянии контейнеров и мусоросборников для твердых коммунальных отходов возлагается на их владельцев.</w:t>
      </w:r>
    </w:p>
    <w:p w:rsidR="008C33F3" w:rsidRDefault="008C33F3">
      <w:pPr>
        <w:pStyle w:val="ConsPlusNormal"/>
        <w:spacing w:before="220"/>
        <w:ind w:firstLine="540"/>
        <w:jc w:val="both"/>
      </w:pPr>
      <w:r>
        <w:t>10.11.9. Контейнеры всех типов должны устанавливаться на твердом водонепроницаемом покрытии. Контейнеры объемом до 1,1 куб. м размещаются в закрываемых мусорокамерах и (или) на контейнерных площадках. Мусорокамеры и (или) контейнерные площадки должны иметь твердое водонепроницаемое покрытие, иметь с трех сторон ограждение высотой 1,8 - 2,2 м, препятствующее распространению отходов за пределы контейнерной площадки.</w:t>
      </w:r>
    </w:p>
    <w:p w:rsidR="008C33F3" w:rsidRDefault="008C33F3">
      <w:pPr>
        <w:pStyle w:val="ConsPlusNormal"/>
        <w:spacing w:before="220"/>
        <w:ind w:firstLine="540"/>
        <w:jc w:val="both"/>
      </w:pPr>
      <w:r>
        <w:t>Ограждение контейнерной площадки должно быть выполнено из профилированного листа (толщина металла не менее 0,7 мм), кирпича или других высокоустойчивых к влиянию атмосферных воздействий строительных материалов, предназначенных для устройства ограждающих конструкций.</w:t>
      </w:r>
    </w:p>
    <w:p w:rsidR="008C33F3" w:rsidRDefault="008C33F3">
      <w:pPr>
        <w:pStyle w:val="ConsPlusNormal"/>
        <w:spacing w:before="220"/>
        <w:ind w:firstLine="540"/>
        <w:jc w:val="both"/>
      </w:pPr>
      <w:r>
        <w:t>В случае сокращения удаленности от контейнерной площадки до объектов нормирования на расстояние от 15 до 20 метров следует обязательно оборудовать навес над мусоросборником (за исключением бункеров).</w:t>
      </w:r>
    </w:p>
    <w:p w:rsidR="008C33F3" w:rsidRDefault="008C33F3">
      <w:pPr>
        <w:pStyle w:val="ConsPlusNormal"/>
        <w:spacing w:before="220"/>
        <w:ind w:firstLine="540"/>
        <w:jc w:val="both"/>
      </w:pPr>
      <w:r>
        <w:t>Площадка для контейнеров на колесиках должна оборудоваться пандусом со стороны проезжей части и ограждением (бордюром) высотой 5 - 7 см, учитывающим диаметр контейнерных колес и исключающим возможность скатывания контейнера.</w:t>
      </w:r>
    </w:p>
    <w:p w:rsidR="008C33F3" w:rsidRDefault="008C33F3">
      <w:pPr>
        <w:pStyle w:val="ConsPlusNormal"/>
        <w:spacing w:before="220"/>
        <w:ind w:firstLine="540"/>
        <w:jc w:val="both"/>
      </w:pPr>
      <w:r>
        <w:t xml:space="preserve">Порядок определения мест накопления твердых коммунальных отходов, а также требования к их обустройству и эксплуатации определяются в соответствии с законодательством в </w:t>
      </w:r>
      <w:r>
        <w:lastRenderedPageBreak/>
        <w:t>области санитарно-эпидемиологического благополучия населения и иного законодательства, настоящими Правилами и муниципальными правовыми актами, принятыми Администрацией города.</w:t>
      </w:r>
    </w:p>
    <w:p w:rsidR="008C33F3" w:rsidRDefault="008C33F3">
      <w:pPr>
        <w:pStyle w:val="ConsPlusNormal"/>
        <w:spacing w:before="220"/>
        <w:ind w:firstLine="540"/>
        <w:jc w:val="both"/>
      </w:pPr>
      <w:r>
        <w:t>Изготовление контейнерных площадок рекомендуется производить в соответствии с утвержденным Администрацией города типовым проектом с нанесением на контейнерную площадку и установленное оборудование маркировок и информации.</w:t>
      </w:r>
    </w:p>
    <w:p w:rsidR="008C33F3" w:rsidRDefault="008C33F3">
      <w:pPr>
        <w:pStyle w:val="ConsPlusNormal"/>
        <w:spacing w:before="220"/>
        <w:ind w:firstLine="540"/>
        <w:jc w:val="both"/>
      </w:pPr>
      <w:r>
        <w:t>Допускается изготовление контейнерных площадок по индивидуальным проектам (эскизам), согласованным с Администрацией города.</w:t>
      </w:r>
    </w:p>
    <w:p w:rsidR="008C33F3" w:rsidRDefault="008C33F3">
      <w:pPr>
        <w:pStyle w:val="ConsPlusNormal"/>
        <w:jc w:val="both"/>
      </w:pPr>
      <w:r>
        <w:t xml:space="preserve">(п. 10.11.9 в ред. </w:t>
      </w:r>
      <w:hyperlink r:id="rId232">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10.11.10 Расстояние от места (площадки) накопления твердых коммунальных отходов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территорий медицинских организаций следует принимать в соответствии с требованиями действующих санитарных правил и норм.</w:t>
      </w:r>
    </w:p>
    <w:p w:rsidR="008C33F3" w:rsidRDefault="008C33F3">
      <w:pPr>
        <w:pStyle w:val="ConsPlusNormal"/>
        <w:jc w:val="both"/>
      </w:pPr>
      <w:r>
        <w:t xml:space="preserve">(п. 10.11.10 в ред. </w:t>
      </w:r>
      <w:hyperlink r:id="rId233">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10.11.11.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Наполнение контейнеров должно быть не более 2/3 их объема. Количество мусоросборников должно обеспечивать исключение вторичного загрязнения твердыми коммунальными отходами прилегающей территории.</w:t>
      </w:r>
    </w:p>
    <w:p w:rsidR="008C33F3" w:rsidRDefault="008C33F3">
      <w:pPr>
        <w:pStyle w:val="ConsPlusNormal"/>
        <w:spacing w:before="220"/>
        <w:ind w:firstLine="540"/>
        <w:jc w:val="both"/>
      </w:pPr>
      <w:r>
        <w:t>10.11.12. На контейнерных площадках должно размещаться не более восьми контейнеров для смешанного накопления твердых коммунальных отходов или 12 контейнеров, из которых четыре - для раздельного накопления твердых коммунальных отходов, и не более двух бункеров для накопления крупногабаритных отходов. Допускается организация отдельных специальных площадок для размещения крупногабаритных отходов.</w:t>
      </w:r>
    </w:p>
    <w:p w:rsidR="008C33F3" w:rsidRDefault="008C33F3">
      <w:pPr>
        <w:pStyle w:val="ConsPlusNormal"/>
        <w:jc w:val="both"/>
      </w:pPr>
      <w:r>
        <w:t xml:space="preserve">(п. 10.11.12 в ред. </w:t>
      </w:r>
      <w:hyperlink r:id="rId234">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10.11.13. Вывоз твердых коммунальных отходов и крупногабаритных отходов осуществляется с периодичностью, установленной санитарными правилами и нормами.</w:t>
      </w:r>
    </w:p>
    <w:p w:rsidR="008C33F3" w:rsidRDefault="008C33F3">
      <w:pPr>
        <w:pStyle w:val="ConsPlusNormal"/>
        <w:jc w:val="both"/>
      </w:pPr>
      <w:r>
        <w:t xml:space="preserve">(п. 10.11.13 в ред. </w:t>
      </w:r>
      <w:hyperlink r:id="rId235">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 xml:space="preserve">10.11.14 - 10.11.15. Исключены. - </w:t>
      </w:r>
      <w:hyperlink r:id="rId236">
        <w:r>
          <w:rPr>
            <w:color w:val="0000FF"/>
          </w:rPr>
          <w:t>Решение</w:t>
        </w:r>
      </w:hyperlink>
      <w:r>
        <w:t xml:space="preserve"> Архангельской городской Думы от 26.10.2022 N 590.</w:t>
      </w:r>
    </w:p>
    <w:p w:rsidR="008C33F3" w:rsidRDefault="008C33F3">
      <w:pPr>
        <w:pStyle w:val="ConsPlusNormal"/>
        <w:spacing w:before="220"/>
        <w:ind w:firstLine="540"/>
        <w:jc w:val="both"/>
      </w:pPr>
      <w:hyperlink r:id="rId237">
        <w:r>
          <w:rPr>
            <w:color w:val="0000FF"/>
          </w:rPr>
          <w:t>10.11.14</w:t>
        </w:r>
      </w:hyperlink>
      <w:r>
        <w:t>. Территории мест (площадок) накопления твердых коммунальных отходов (в том числе контейнерные площадки) и территории вокруг них должны содержаться в чистоте и порядке.</w:t>
      </w:r>
    </w:p>
    <w:p w:rsidR="008C33F3" w:rsidRDefault="008C33F3">
      <w:pPr>
        <w:pStyle w:val="ConsPlusNormal"/>
        <w:spacing w:before="220"/>
        <w:ind w:firstLine="540"/>
        <w:jc w:val="both"/>
      </w:pPr>
      <w:r>
        <w:t xml:space="preserve">Юридические, физические лица и индивидуальные предприниматели, оборудующие совместные места (площадки) накопления твердых коммунальных отходов, должны производить очистку от мусора мест (площадок) накопления твердых коммунальных отходов и прилегающей территории своими силами согласно графику либо по договору с обслуживающей жилищный фонд организацией. График уборки должен быть разработан и согласован лицами, ответственными за сбор отходов в контейнеры, в течение десяти дней с момента установки контейнеров на совместную контейнерную площадку. Данный график действует до момента согласования нового графика лицами, ответственными за сбор отходов в контейнеры. В случае отсутствия графика лица, осуществляющие сбор твердых коммунальных отходов на данной площадке, несут солидарную ответственность за своевременный вывоз отходов и уборку </w:t>
      </w:r>
      <w:r>
        <w:lastRenderedPageBreak/>
        <w:t>контейнерной площадки.</w:t>
      </w:r>
    </w:p>
    <w:p w:rsidR="008C33F3" w:rsidRDefault="008C33F3">
      <w:pPr>
        <w:pStyle w:val="ConsPlusNormal"/>
        <w:spacing w:before="220"/>
        <w:ind w:firstLine="540"/>
        <w:jc w:val="both"/>
      </w:pPr>
      <w:r>
        <w:t>Ремонт и (или) замена неисправных контейнеров производится в течение трех календарных дней после выявления неисправности.</w:t>
      </w:r>
    </w:p>
    <w:p w:rsidR="008C33F3" w:rsidRDefault="008C33F3">
      <w:pPr>
        <w:pStyle w:val="ConsPlusNormal"/>
        <w:spacing w:before="220"/>
        <w:ind w:firstLine="540"/>
        <w:jc w:val="both"/>
      </w:pPr>
      <w:r>
        <w:t>Обновление окраски контейнерной площадки (в том числе ограждений) и окраску установленного на ней оборудования следует производить по мере необходимости.</w:t>
      </w:r>
    </w:p>
    <w:p w:rsidR="008C33F3" w:rsidRDefault="008C33F3">
      <w:pPr>
        <w:pStyle w:val="ConsPlusNormal"/>
        <w:jc w:val="both"/>
      </w:pPr>
      <w:r>
        <w:t xml:space="preserve">(пункт в ред. </w:t>
      </w:r>
      <w:hyperlink r:id="rId238">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hyperlink r:id="rId239">
        <w:r>
          <w:rPr>
            <w:color w:val="0000FF"/>
          </w:rPr>
          <w:t>10.11.15</w:t>
        </w:r>
      </w:hyperlink>
      <w:r>
        <w:t>. После выгрузки мусора из контейнеров-сборников в мусоровоз работник организации, осуществляющей вывоз мусора, обязан подобрать выпавший при выгрузке мусор. В случае срыва графика вывоза твердых коммунальных отходов ликвидацию свалки производит организация, осуществляющая вывоз твердых коммунальных отходов, или возмещает владельцу площадки затраты на уборку им данной свалки.</w:t>
      </w:r>
    </w:p>
    <w:p w:rsidR="008C33F3" w:rsidRDefault="008C33F3">
      <w:pPr>
        <w:pStyle w:val="ConsPlusNormal"/>
        <w:spacing w:before="220"/>
        <w:ind w:firstLine="540"/>
        <w:jc w:val="both"/>
      </w:pPr>
      <w:hyperlink r:id="rId240">
        <w:r>
          <w:rPr>
            <w:color w:val="0000FF"/>
          </w:rPr>
          <w:t>10.11.16</w:t>
        </w:r>
      </w:hyperlink>
      <w:r>
        <w:t>. На строительных площадках бытовой и строительный мусор собирается в контейнеры, установленные в специально отведенных местах.</w:t>
      </w:r>
    </w:p>
    <w:p w:rsidR="008C33F3" w:rsidRDefault="008C33F3">
      <w:pPr>
        <w:pStyle w:val="ConsPlusNormal"/>
        <w:spacing w:before="220"/>
        <w:ind w:firstLine="540"/>
        <w:jc w:val="both"/>
      </w:pPr>
      <w:hyperlink r:id="rId241">
        <w:r>
          <w:rPr>
            <w:color w:val="0000FF"/>
          </w:rPr>
          <w:t>10.11.17</w:t>
        </w:r>
      </w:hyperlink>
      <w:r>
        <w:t>. Для сбора жидких бытовых отходов в неканализованных домовладениях устраиваются дворовые помойницы,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помойницы должна быть съемной или открывающейся. При наличии дворовых уборных выгреб может быть общим.</w:t>
      </w:r>
    </w:p>
    <w:p w:rsidR="008C33F3" w:rsidRDefault="008C33F3">
      <w:pPr>
        <w:pStyle w:val="ConsPlusNormal"/>
        <w:spacing w:before="220"/>
        <w:ind w:firstLine="540"/>
        <w:jc w:val="both"/>
      </w:pPr>
      <w:hyperlink r:id="rId242">
        <w:r>
          <w:rPr>
            <w:color w:val="0000FF"/>
          </w:rPr>
          <w:t>10.11.18</w:t>
        </w:r>
      </w:hyperlink>
      <w:r>
        <w:t>. Объем и необходимое количество выгребов устанавливается исходя из нормы накопления жидких бытовых отходов и количества жителей.</w:t>
      </w:r>
    </w:p>
    <w:p w:rsidR="008C33F3" w:rsidRDefault="008C33F3">
      <w:pPr>
        <w:pStyle w:val="ConsPlusNormal"/>
        <w:spacing w:before="220"/>
        <w:ind w:firstLine="540"/>
        <w:jc w:val="both"/>
      </w:pPr>
      <w:hyperlink r:id="rId243">
        <w:r>
          <w:rPr>
            <w:color w:val="0000FF"/>
          </w:rPr>
          <w:t>10.11.19</w:t>
        </w:r>
      </w:hyperlink>
      <w:r>
        <w:t>. Организации, осуществляющие управление и обслуживание жилищного фонда, иные юридические лица, индивидуальные предприниматели, владельцы индивидуальных жилых домов обязаны заключать договоры на ассенизационные услуги, содержать сборники (выгребы) для жидких отходов в исправном состоянии, без переполнения и загрязнения территорий.</w:t>
      </w:r>
    </w:p>
    <w:p w:rsidR="008C33F3" w:rsidRDefault="008C33F3">
      <w:pPr>
        <w:pStyle w:val="ConsPlusNormal"/>
        <w:spacing w:before="220"/>
        <w:ind w:firstLine="540"/>
        <w:jc w:val="both"/>
      </w:pPr>
      <w:hyperlink r:id="rId244">
        <w:r>
          <w:rPr>
            <w:color w:val="0000FF"/>
          </w:rPr>
          <w:t>10.11.20</w:t>
        </w:r>
      </w:hyperlink>
      <w:r>
        <w:t>. Запрещается:</w:t>
      </w:r>
    </w:p>
    <w:p w:rsidR="008C33F3" w:rsidRDefault="008C33F3">
      <w:pPr>
        <w:pStyle w:val="ConsPlusNormal"/>
        <w:spacing w:before="220"/>
        <w:ind w:firstLine="540"/>
        <w:jc w:val="both"/>
      </w:pPr>
      <w:r>
        <w:t>- переполнять мусором контейнеры;</w:t>
      </w:r>
    </w:p>
    <w:p w:rsidR="008C33F3" w:rsidRDefault="008C33F3">
      <w:pPr>
        <w:pStyle w:val="ConsPlusNormal"/>
        <w:spacing w:before="220"/>
        <w:ind w:firstLine="540"/>
        <w:jc w:val="both"/>
      </w:pPr>
      <w:r>
        <w:t>- сбрасывать крупногабаритные, а также строительные отходы в контейнеры для твердых коммунальных отходов и мусоропроводы;</w:t>
      </w:r>
    </w:p>
    <w:p w:rsidR="008C33F3" w:rsidRDefault="008C33F3">
      <w:pPr>
        <w:pStyle w:val="ConsPlusNormal"/>
        <w:spacing w:before="220"/>
        <w:ind w:firstLine="540"/>
        <w:jc w:val="both"/>
      </w:pPr>
      <w:r>
        <w:t>- складировать отходы на лестничных клетках жилых домов, около стволов мусоропроводов, а также мусороприемных камер;</w:t>
      </w:r>
    </w:p>
    <w:p w:rsidR="008C33F3" w:rsidRDefault="008C33F3">
      <w:pPr>
        <w:pStyle w:val="ConsPlusNormal"/>
        <w:spacing w:before="220"/>
        <w:ind w:firstLine="540"/>
        <w:jc w:val="both"/>
      </w:pPr>
      <w:r>
        <w:t>- устанавливать контейнеры для накопления твердых коммунальных отходов на проезжей части улиц, тротуарах, пешеходных территориях, обочинах, газонах и в проходных арках домов;</w:t>
      </w:r>
    </w:p>
    <w:p w:rsidR="008C33F3" w:rsidRDefault="008C33F3">
      <w:pPr>
        <w:pStyle w:val="ConsPlusNormal"/>
        <w:jc w:val="both"/>
      </w:pPr>
      <w:r>
        <w:t xml:space="preserve">(в ред. </w:t>
      </w:r>
      <w:hyperlink r:id="rId245">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 выливать помои и нечистоты за территорией домов и улиц, выносить отходы на уличные проезды;</w:t>
      </w:r>
    </w:p>
    <w:p w:rsidR="008C33F3" w:rsidRDefault="008C33F3">
      <w:pPr>
        <w:pStyle w:val="ConsPlusNormal"/>
        <w:spacing w:before="220"/>
        <w:ind w:firstLine="540"/>
        <w:jc w:val="both"/>
      </w:pPr>
      <w:r>
        <w:t>- сжигать все виды отходов производства и потребления на территории общего пользования города.</w:t>
      </w:r>
    </w:p>
    <w:p w:rsidR="008C33F3" w:rsidRDefault="008C33F3">
      <w:pPr>
        <w:pStyle w:val="ConsPlusNormal"/>
        <w:spacing w:before="220"/>
        <w:ind w:firstLine="540"/>
        <w:jc w:val="both"/>
      </w:pPr>
      <w:r>
        <w:t>10.12. Установка и содержание урн для мусора в местах массового отдыха населения и других общественных местах.</w:t>
      </w:r>
    </w:p>
    <w:p w:rsidR="008C33F3" w:rsidRDefault="008C33F3">
      <w:pPr>
        <w:pStyle w:val="ConsPlusNormal"/>
        <w:jc w:val="both"/>
      </w:pPr>
      <w:r>
        <w:t xml:space="preserve">(в ред. </w:t>
      </w:r>
      <w:hyperlink r:id="rId246">
        <w:r>
          <w:rPr>
            <w:color w:val="0000FF"/>
          </w:rPr>
          <w:t>решения</w:t>
        </w:r>
      </w:hyperlink>
      <w:r>
        <w:t xml:space="preserve"> Архангельской городской Думы от 23.05.2018 N 675)</w:t>
      </w:r>
    </w:p>
    <w:p w:rsidR="008C33F3" w:rsidRDefault="008C33F3">
      <w:pPr>
        <w:pStyle w:val="ConsPlusNormal"/>
        <w:spacing w:before="220"/>
        <w:ind w:firstLine="540"/>
        <w:jc w:val="both"/>
      </w:pPr>
      <w:r>
        <w:t xml:space="preserve">10.12.1. На территориях вокзалов, рынков, учреждений образования и здравоохранения, на </w:t>
      </w:r>
      <w:r>
        <w:lastRenderedPageBreak/>
        <w:t>площадях, в парках, зонах отдыха и других общественных местах, свободно посещаемых гражданами, на улицах, остановках общественного пассажирского транспорта, у входов в объекты недвижимости или временные сооружения (не далее одного метра от объекта или крыльца в границах земельного участка, предоставленного для эксплуатации объекта, или на крыльце) должны быть установлены урны для мусора.</w:t>
      </w:r>
    </w:p>
    <w:p w:rsidR="008C33F3" w:rsidRDefault="008C33F3">
      <w:pPr>
        <w:pStyle w:val="ConsPlusNormal"/>
        <w:spacing w:before="220"/>
        <w:ind w:firstLine="540"/>
        <w:jc w:val="both"/>
      </w:pPr>
      <w:r>
        <w:t>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осуществляться не реже одного раза в сутки.</w:t>
      </w:r>
    </w:p>
    <w:p w:rsidR="008C33F3" w:rsidRDefault="008C33F3">
      <w:pPr>
        <w:pStyle w:val="ConsPlusNormal"/>
        <w:spacing w:before="220"/>
        <w:ind w:firstLine="540"/>
        <w:jc w:val="both"/>
      </w:pPr>
      <w:r>
        <w:t>Урны на пляжах должны размещаться хозяйствующими субъектами, владеющими пляжами, на расстоянии не менее десяти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 м территории пляжа.</w:t>
      </w:r>
    </w:p>
    <w:p w:rsidR="008C33F3" w:rsidRDefault="008C33F3">
      <w:pPr>
        <w:pStyle w:val="ConsPlusNormal"/>
        <w:spacing w:before="220"/>
        <w:ind w:firstLine="540"/>
        <w:jc w:val="both"/>
      </w:pPr>
      <w:r>
        <w:t>На территории парка количество урн определяется и устанавливается хозяйствующим субъектом, владеющим парком, из расчета одна урна на 800 кв. м площади парка. Расстояние между урнами вдоль пешеходных дорожек должно быть не более 40 метров.</w:t>
      </w:r>
    </w:p>
    <w:p w:rsidR="008C33F3" w:rsidRDefault="008C33F3">
      <w:pPr>
        <w:pStyle w:val="ConsPlusNormal"/>
        <w:spacing w:before="220"/>
        <w:ind w:firstLine="540"/>
        <w:jc w:val="both"/>
      </w:pPr>
      <w:r>
        <w:t>Установка и очистка урн производится организациями-подрядчиками в соответствии с договорами, заключаемыми с Администрацией города и хозяйствующими субъектами, во владении или пользовании которых находятся территории. Очистка урн производится указанными организациями в соответствии с требованиями, установленными санитарными правилами и нормами.</w:t>
      </w:r>
    </w:p>
    <w:p w:rsidR="008C33F3" w:rsidRDefault="008C33F3">
      <w:pPr>
        <w:pStyle w:val="ConsPlusNormal"/>
        <w:spacing w:before="220"/>
        <w:ind w:firstLine="540"/>
        <w:jc w:val="both"/>
      </w:pPr>
      <w:r>
        <w:t>Организация очистки и дезинфекции урн, расположенных на остановках городского пассажирского транспорта, осуществляется Администрацией города.</w:t>
      </w:r>
    </w:p>
    <w:p w:rsidR="008C33F3" w:rsidRDefault="008C33F3">
      <w:pPr>
        <w:pStyle w:val="ConsPlusNormal"/>
        <w:spacing w:before="220"/>
        <w:ind w:firstLine="540"/>
        <w:jc w:val="both"/>
      </w:pPr>
      <w:r>
        <w:t>Очистка и дезинфекция урн, установленных владельцами или арендаторами объектов розничной торговли и общественного питания, организуется владельцами или арендаторами данных объектов.</w:t>
      </w:r>
    </w:p>
    <w:p w:rsidR="008C33F3" w:rsidRDefault="008C33F3">
      <w:pPr>
        <w:pStyle w:val="ConsPlusNormal"/>
        <w:spacing w:before="220"/>
        <w:ind w:firstLine="540"/>
        <w:jc w:val="both"/>
      </w:pPr>
      <w:r>
        <w:t>Очистка и дезинфекция урн осуществляется с периодичностью, установленной санитарными правилами и нормами.</w:t>
      </w:r>
    </w:p>
    <w:p w:rsidR="008C33F3" w:rsidRDefault="008C33F3">
      <w:pPr>
        <w:pStyle w:val="ConsPlusNormal"/>
        <w:jc w:val="both"/>
      </w:pPr>
      <w:r>
        <w:t xml:space="preserve">(пп. 10.12.1 в ред. </w:t>
      </w:r>
      <w:hyperlink r:id="rId247">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hyperlink r:id="rId248">
        <w:r>
          <w:rPr>
            <w:color w:val="0000FF"/>
          </w:rPr>
          <w:t>10.12.2</w:t>
        </w:r>
      </w:hyperlink>
      <w:r>
        <w:t>. Окраска и текущий ремонт урн производится владельцами один раз в год, а также по мере необходимости или по предписаниям контролирующих органов.</w:t>
      </w:r>
    </w:p>
    <w:p w:rsidR="008C33F3" w:rsidRDefault="008C33F3">
      <w:pPr>
        <w:pStyle w:val="ConsPlusNormal"/>
        <w:spacing w:before="220"/>
        <w:ind w:firstLine="540"/>
        <w:jc w:val="both"/>
      </w:pPr>
      <w:hyperlink r:id="rId249">
        <w:r>
          <w:rPr>
            <w:color w:val="0000FF"/>
          </w:rPr>
          <w:t>10.12.3</w:t>
        </w:r>
      </w:hyperlink>
      <w:r>
        <w:t>. Запрещается допускать переполнение урн для мусора.</w:t>
      </w:r>
    </w:p>
    <w:p w:rsidR="008C33F3" w:rsidRDefault="008C33F3">
      <w:pPr>
        <w:pStyle w:val="ConsPlusNormal"/>
        <w:jc w:val="both"/>
      </w:pPr>
      <w:r>
        <w:t xml:space="preserve">(подпункт введен </w:t>
      </w:r>
      <w:hyperlink r:id="rId250">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10.13. Содержание и эксплуатация объектов наружного освещения.</w:t>
      </w:r>
    </w:p>
    <w:p w:rsidR="008C33F3" w:rsidRDefault="008C33F3">
      <w:pPr>
        <w:pStyle w:val="ConsPlusNormal"/>
        <w:spacing w:before="220"/>
        <w:ind w:firstLine="540"/>
        <w:jc w:val="both"/>
      </w:pPr>
      <w:r>
        <w:t>10.13.1. Электрические сети наружного освещения должны отвечать требованиям правил устройств электроустановок.</w:t>
      </w:r>
    </w:p>
    <w:p w:rsidR="008C33F3" w:rsidRDefault="008C33F3">
      <w:pPr>
        <w:pStyle w:val="ConsPlusNormal"/>
        <w:spacing w:before="220"/>
        <w:ind w:firstLine="540"/>
        <w:jc w:val="both"/>
      </w:pPr>
      <w:r>
        <w:t>10.13.2. Установки наружного освещения должны содержаться в исправном состоянии.</w:t>
      </w:r>
    </w:p>
    <w:p w:rsidR="008C33F3" w:rsidRDefault="008C33F3">
      <w:pPr>
        <w:pStyle w:val="ConsPlusNormal"/>
        <w:spacing w:before="220"/>
        <w:ind w:firstLine="540"/>
        <w:jc w:val="both"/>
      </w:pPr>
      <w:r>
        <w:t>При эксплуатации объектов наружного освещения не допускается:</w:t>
      </w:r>
    </w:p>
    <w:p w:rsidR="008C33F3" w:rsidRDefault="008C33F3">
      <w:pPr>
        <w:pStyle w:val="ConsPlusNormal"/>
        <w:jc w:val="both"/>
      </w:pPr>
      <w:r>
        <w:t xml:space="preserve">(абзац введен </w:t>
      </w:r>
      <w:hyperlink r:id="rId251">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xml:space="preserve">- наличие механических повреждений объектов наружного освещения, угрожающих падением и представляющих в связи с этим опасность для жизни, здоровья и (или) имущества граждан, имущества юридических лиц, а также неисправностей элементов объектов наружного освещения, влияющих на надлежащее освещение улиц, дорог, площадей, скверов, парков и иных </w:t>
      </w:r>
      <w:r>
        <w:lastRenderedPageBreak/>
        <w:t>территорий общественного пользования;</w:t>
      </w:r>
    </w:p>
    <w:p w:rsidR="008C33F3" w:rsidRDefault="008C33F3">
      <w:pPr>
        <w:pStyle w:val="ConsPlusNormal"/>
        <w:jc w:val="both"/>
      </w:pPr>
      <w:r>
        <w:t xml:space="preserve">(абзац введен </w:t>
      </w:r>
      <w:hyperlink r:id="rId252">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наличие наледи на объектах наружного освещения, влияющей на надлежащее освещение улиц, дорог, площадей, скверов, парков и иных территорий общественного пользования;</w:t>
      </w:r>
    </w:p>
    <w:p w:rsidR="008C33F3" w:rsidRDefault="008C33F3">
      <w:pPr>
        <w:pStyle w:val="ConsPlusNormal"/>
        <w:jc w:val="both"/>
      </w:pPr>
      <w:r>
        <w:t xml:space="preserve">(абзац введен </w:t>
      </w:r>
      <w:hyperlink r:id="rId253">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утрата окрасочного слоя элементов каркаса объектов наружного освещения;</w:t>
      </w:r>
    </w:p>
    <w:p w:rsidR="008C33F3" w:rsidRDefault="008C33F3">
      <w:pPr>
        <w:pStyle w:val="ConsPlusNormal"/>
        <w:jc w:val="both"/>
      </w:pPr>
      <w:r>
        <w:t xml:space="preserve">(абзац введен </w:t>
      </w:r>
      <w:hyperlink r:id="rId254">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наличие ржавчины на объектах наружного освещения;</w:t>
      </w:r>
    </w:p>
    <w:p w:rsidR="008C33F3" w:rsidRDefault="008C33F3">
      <w:pPr>
        <w:pStyle w:val="ConsPlusNormal"/>
        <w:jc w:val="both"/>
      </w:pPr>
      <w:r>
        <w:t xml:space="preserve">(абзац введен </w:t>
      </w:r>
      <w:hyperlink r:id="rId255">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наличие на объектах наружного освещения наклеенных объявлений, посторонних надписей и рисунков.</w:t>
      </w:r>
    </w:p>
    <w:p w:rsidR="008C33F3" w:rsidRDefault="008C33F3">
      <w:pPr>
        <w:pStyle w:val="ConsPlusNormal"/>
        <w:jc w:val="both"/>
      </w:pPr>
      <w:r>
        <w:t xml:space="preserve">(абзац введен </w:t>
      </w:r>
      <w:hyperlink r:id="rId256">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10.13.3. Включение и отключение установок наружного освещения осуществляется в соответствии с графиком, утвержденным Администрацией города.</w:t>
      </w:r>
    </w:p>
    <w:p w:rsidR="008C33F3" w:rsidRDefault="008C33F3">
      <w:pPr>
        <w:pStyle w:val="ConsPlusNormal"/>
        <w:spacing w:before="220"/>
        <w:ind w:firstLine="540"/>
        <w:jc w:val="both"/>
      </w:pPr>
      <w:r>
        <w:t>10.13.4. Организация, во владении которой находятся установки наружного освещения, обязана проводить эксплуатационное обслуживание, включающее комплекс мероприятий, направленных на обеспечение надежной работы системы наружного освещения.</w:t>
      </w:r>
    </w:p>
    <w:p w:rsidR="008C33F3" w:rsidRDefault="008C33F3">
      <w:pPr>
        <w:pStyle w:val="ConsPlusNormal"/>
        <w:spacing w:before="220"/>
        <w:ind w:firstLine="540"/>
        <w:jc w:val="both"/>
      </w:pPr>
      <w:r>
        <w:t>10.14. Содержание, строительство, установка и ремонт временных сооружений, построек и малых архитектурных форм.</w:t>
      </w:r>
    </w:p>
    <w:p w:rsidR="008C33F3" w:rsidRDefault="008C33F3">
      <w:pPr>
        <w:pStyle w:val="ConsPlusNormal"/>
        <w:spacing w:before="220"/>
        <w:ind w:firstLine="540"/>
        <w:jc w:val="both"/>
      </w:pPr>
      <w:r>
        <w:t>10.14.1. Установка временных сооружений и построек, в том числе пунктов проката самокатов, объектов мелкорозничной торговой сети, летних кафе, осуществляется в порядке, установленном муниципальными правовыми актами.</w:t>
      </w:r>
    </w:p>
    <w:p w:rsidR="008C33F3" w:rsidRDefault="008C33F3">
      <w:pPr>
        <w:pStyle w:val="ConsPlusNormal"/>
        <w:jc w:val="both"/>
      </w:pPr>
      <w:r>
        <w:t xml:space="preserve">(пп. 10.14.1 в ред. </w:t>
      </w:r>
      <w:hyperlink r:id="rId257">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bookmarkStart w:id="8" w:name="P1052"/>
      <w:bookmarkEnd w:id="8"/>
      <w:r>
        <w:t>10.14.2. Строительство и установка малых архитектурных форм и элементов внешнего благоустройства, объектов мелкорозничной торговой сети, летних кафе, оград, заборов, павильонов на остановках транспорта, постов регулирования уличного движения, гаражей, сараев, телефонных кабин, часов, ограждений тротуаров, шлагбаумов, малых спортивных сооружений, элементов благоустройства кварталов, садов, парков, пляжей, рекламных тумб, информационных стендов, световых реклам, вывесок, установок по декоративной подсветке зданий и памятников, фонарей уличного освещения, опорных столбов допускаются лишь с разрешения и по проектам, согласованным с Администрацией города, ГИБДД, владельцами городских инженерных коммуникаций. Помимо представленных чертежей малых архитектурных форм, в состав проекта должен быть включен генеральный план земельного участка с указанием границ обязательного благоустройства и санитарного содержания данного участка.</w:t>
      </w:r>
    </w:p>
    <w:p w:rsidR="008C33F3" w:rsidRDefault="008C33F3">
      <w:pPr>
        <w:pStyle w:val="ConsPlusNormal"/>
        <w:jc w:val="both"/>
      </w:pPr>
      <w:r>
        <w:t xml:space="preserve">(в ред. </w:t>
      </w:r>
      <w:hyperlink r:id="rId258">
        <w:r>
          <w:rPr>
            <w:color w:val="0000FF"/>
          </w:rPr>
          <w:t>решения</w:t>
        </w:r>
      </w:hyperlink>
      <w:r>
        <w:t xml:space="preserve"> Архангельской городской Думы от 20.03.2024 N 59)</w:t>
      </w:r>
    </w:p>
    <w:p w:rsidR="008C33F3" w:rsidRDefault="008C33F3">
      <w:pPr>
        <w:pStyle w:val="ConsPlusNormal"/>
        <w:spacing w:before="220"/>
        <w:ind w:firstLine="540"/>
        <w:jc w:val="both"/>
      </w:pPr>
      <w:r>
        <w:t xml:space="preserve">Порядок согласования проектов размещения объектов, перечисленных в </w:t>
      </w:r>
      <w:hyperlink w:anchor="P1052">
        <w:r>
          <w:rPr>
            <w:color w:val="0000FF"/>
          </w:rPr>
          <w:t>подпункте 10.14.2</w:t>
        </w:r>
      </w:hyperlink>
      <w:r>
        <w:t xml:space="preserve"> настоящих Правил, устанавливается муниципальным правовым актом Администрации города.</w:t>
      </w:r>
    </w:p>
    <w:p w:rsidR="008C33F3" w:rsidRDefault="008C33F3">
      <w:pPr>
        <w:pStyle w:val="ConsPlusNormal"/>
        <w:spacing w:before="220"/>
        <w:ind w:firstLine="540"/>
        <w:jc w:val="both"/>
      </w:pPr>
      <w:r>
        <w:t>10.14.3. Объекты мелкорозничной торговой сети и летних кафе не должны размещаться на транзитной части тротуаров и пешеходных путей.</w:t>
      </w:r>
    </w:p>
    <w:p w:rsidR="008C33F3" w:rsidRDefault="008C33F3">
      <w:pPr>
        <w:pStyle w:val="ConsPlusNormal"/>
        <w:spacing w:before="220"/>
        <w:ind w:firstLine="540"/>
        <w:jc w:val="both"/>
      </w:pPr>
      <w:r>
        <w:t xml:space="preserve">10.14.4. Организации и индивидуальные предприниматели обязаны содержать в надлежащем порядке пункты проката самокатов, объекты мелкорозничной торговой сети, летние кафе, павильоны ожидания транспорта, будки-посты регулирования уличного движения, малые спортивные сооружения, элементы благоустройства кварталов, садов, парков, рекламные тумбы, информационные стенды, информационные доски и другие малые архитектурные формы, </w:t>
      </w:r>
      <w:r>
        <w:lastRenderedPageBreak/>
        <w:t>производить их ремонт и окраску по мере необходимости, но не реже одного раза в год, согласовывая проект ремонта и цветового решения, а также производство и ограждение места работ с Администрацией города. Согласования не требуются, если ремонт и окраска выполняются в соответствии с утвержденным первоначальным проектом на установку объекта.</w:t>
      </w:r>
    </w:p>
    <w:p w:rsidR="008C33F3" w:rsidRDefault="008C33F3">
      <w:pPr>
        <w:pStyle w:val="ConsPlusNormal"/>
        <w:jc w:val="both"/>
      </w:pPr>
      <w:r>
        <w:t xml:space="preserve">(в ред. решений Архангельской городской Думы от 26.10.2022 </w:t>
      </w:r>
      <w:hyperlink r:id="rId259">
        <w:r>
          <w:rPr>
            <w:color w:val="0000FF"/>
          </w:rPr>
          <w:t>N 590</w:t>
        </w:r>
      </w:hyperlink>
      <w:r>
        <w:t xml:space="preserve">, от 20.03.2024 </w:t>
      </w:r>
      <w:hyperlink r:id="rId260">
        <w:r>
          <w:rPr>
            <w:color w:val="0000FF"/>
          </w:rPr>
          <w:t>N 59</w:t>
        </w:r>
      </w:hyperlink>
      <w:r>
        <w:t>)</w:t>
      </w:r>
    </w:p>
    <w:p w:rsidR="008C33F3" w:rsidRDefault="008C33F3">
      <w:pPr>
        <w:pStyle w:val="ConsPlusNormal"/>
        <w:spacing w:before="220"/>
        <w:ind w:firstLine="540"/>
        <w:jc w:val="both"/>
      </w:pPr>
      <w:r>
        <w:t>Порядок размещения, содержания и демонтажа сезонных (летних) кафе в городе Архангельске, а также требования к сезонным (летним) кафе, их обустройству и эксплуатации устанавливается Администрацией города.</w:t>
      </w:r>
    </w:p>
    <w:p w:rsidR="008C33F3" w:rsidRDefault="008C33F3">
      <w:pPr>
        <w:pStyle w:val="ConsPlusNormal"/>
        <w:jc w:val="both"/>
      </w:pPr>
      <w:r>
        <w:t xml:space="preserve">(абзац введен </w:t>
      </w:r>
      <w:hyperlink r:id="rId261">
        <w:r>
          <w:rPr>
            <w:color w:val="0000FF"/>
          </w:rPr>
          <w:t>решением</w:t>
        </w:r>
      </w:hyperlink>
      <w:r>
        <w:t xml:space="preserve"> Архангельской городской Думы от 26.10.2022 N 590)</w:t>
      </w:r>
    </w:p>
    <w:p w:rsidR="008C33F3" w:rsidRDefault="008C33F3">
      <w:pPr>
        <w:pStyle w:val="ConsPlusNormal"/>
        <w:spacing w:before="220"/>
        <w:ind w:firstLine="540"/>
        <w:jc w:val="both"/>
      </w:pPr>
      <w:r>
        <w:t>10.14.5. При осуществлении уличной торговли в течение рабочего времени должна осуществляться уборка территории, прилегающей к месту торговли, а после окончания торговли территория места должна быть убрана.</w:t>
      </w:r>
    </w:p>
    <w:p w:rsidR="008C33F3" w:rsidRDefault="008C33F3">
      <w:pPr>
        <w:pStyle w:val="ConsPlusNormal"/>
        <w:spacing w:before="220"/>
        <w:ind w:firstLine="540"/>
        <w:jc w:val="both"/>
      </w:pPr>
      <w:r>
        <w:t>Владельцы летних кафе обязаны оборудовать торговую точку урнами, также разместить рядом закрывающийся контейнер для сбора твердых коммунальных отходов и не допускать их переполнения, заключить договор со специализированной организацией на вывоз твердых коммунальных отходов. Размещение летнего кафе предусматривает наличие туалета.</w:t>
      </w:r>
    </w:p>
    <w:p w:rsidR="008C33F3" w:rsidRDefault="008C33F3">
      <w:pPr>
        <w:pStyle w:val="ConsPlusNormal"/>
        <w:spacing w:before="220"/>
        <w:ind w:firstLine="540"/>
        <w:jc w:val="both"/>
      </w:pPr>
      <w:r>
        <w:t>10.14.6. Использованную тару и прочий упаковочный материал организации, осуществляющие торговлю, должны вывозить по мере накопления. Запрещается складировать тару у магазинов, павильонов, киосков, палаток, лотков, на контейнерных площадках для сбора твердых коммунальных отходов. Временное складирование тары производится только в специальных помещениях.</w:t>
      </w:r>
    </w:p>
    <w:p w:rsidR="008C33F3" w:rsidRDefault="008C33F3">
      <w:pPr>
        <w:pStyle w:val="ConsPlusNormal"/>
        <w:spacing w:before="220"/>
        <w:ind w:firstLine="540"/>
        <w:jc w:val="both"/>
      </w:pPr>
      <w:r>
        <w:t>При выездной торговле тара и прочий упаковочный материал вывозятся ежедневно по окончании работы и при необходимости - в течение дня.</w:t>
      </w:r>
    </w:p>
    <w:p w:rsidR="008C33F3" w:rsidRDefault="008C33F3">
      <w:pPr>
        <w:pStyle w:val="ConsPlusNormal"/>
        <w:spacing w:before="220"/>
        <w:ind w:firstLine="540"/>
        <w:jc w:val="both"/>
      </w:pPr>
      <w:r>
        <w:t>10.14.7. Запрещается:</w:t>
      </w:r>
    </w:p>
    <w:p w:rsidR="008C33F3" w:rsidRDefault="008C33F3">
      <w:pPr>
        <w:pStyle w:val="ConsPlusNormal"/>
        <w:spacing w:before="220"/>
        <w:ind w:firstLine="540"/>
        <w:jc w:val="both"/>
      </w:pPr>
      <w:r>
        <w:t>- оборудовать объекты торговли, в том числе объекты мелкорозничной торговой сети и летние кафе, пристройками, козырьками, навесами, не предусмотренными проектами, а также использовать объекты торговли под складские цели;</w:t>
      </w:r>
    </w:p>
    <w:p w:rsidR="008C33F3" w:rsidRDefault="008C33F3">
      <w:pPr>
        <w:pStyle w:val="ConsPlusNormal"/>
        <w:spacing w:before="220"/>
        <w:ind w:firstLine="540"/>
        <w:jc w:val="both"/>
      </w:pPr>
      <w:r>
        <w:t>- самовольно устанавливать объекты мелкорозничной торговой сети, летние кафе, оборудование и приспособления для торговли;</w:t>
      </w:r>
    </w:p>
    <w:p w:rsidR="008C33F3" w:rsidRDefault="008C33F3">
      <w:pPr>
        <w:pStyle w:val="ConsPlusNormal"/>
        <w:spacing w:before="220"/>
        <w:ind w:firstLine="540"/>
        <w:jc w:val="both"/>
      </w:pPr>
      <w:r>
        <w:t>- оставлять на улицах, бульварах, парках, скверах и других местах после окончания торговли передвижные тележки, лотки, контейнеры, другое торговое оборудование и не убранный после торговли мусор.</w:t>
      </w:r>
    </w:p>
    <w:p w:rsidR="008C33F3" w:rsidRDefault="008C33F3">
      <w:pPr>
        <w:pStyle w:val="ConsPlusNormal"/>
        <w:spacing w:before="220"/>
        <w:ind w:firstLine="540"/>
        <w:jc w:val="both"/>
      </w:pPr>
      <w:r>
        <w:t>10.14.8. Размещение эллингов (сараев) для хранения катеров и лодок, металлических сборных гаражей для личного автотранспорта производится только на земельных участках потребительских кооперативов (лодочных и гаражных), предоставленных им в установленном порядке в соответствии с проектами благоустройства, за исключением случаев размещения указанных объектов в соответствии с законодательством.</w:t>
      </w:r>
    </w:p>
    <w:p w:rsidR="008C33F3" w:rsidRDefault="008C33F3">
      <w:pPr>
        <w:pStyle w:val="ConsPlusNormal"/>
        <w:jc w:val="both"/>
      </w:pPr>
      <w:r>
        <w:t xml:space="preserve">(пп. 10.14.8 введен </w:t>
      </w:r>
      <w:hyperlink r:id="rId262">
        <w:r>
          <w:rPr>
            <w:color w:val="0000FF"/>
          </w:rPr>
          <w:t>решением</w:t>
        </w:r>
      </w:hyperlink>
      <w:r>
        <w:t xml:space="preserve"> Архангельской городской Думы от 27.05.2020 N 246)</w:t>
      </w:r>
    </w:p>
    <w:p w:rsidR="008C33F3" w:rsidRDefault="008C33F3">
      <w:pPr>
        <w:pStyle w:val="ConsPlusNormal"/>
        <w:spacing w:before="220"/>
        <w:ind w:firstLine="540"/>
        <w:jc w:val="both"/>
      </w:pPr>
      <w:r>
        <w:t>10.14.9. Размещение индивидуальных сараев, бань, погребов, хозяйственных построек производится на земельном участке, предоставленном для индивидуального жилищного строительства.</w:t>
      </w:r>
    </w:p>
    <w:p w:rsidR="008C33F3" w:rsidRDefault="008C33F3">
      <w:pPr>
        <w:pStyle w:val="ConsPlusNormal"/>
        <w:jc w:val="both"/>
      </w:pPr>
      <w:r>
        <w:t xml:space="preserve">(пп. 10.14.9 введен </w:t>
      </w:r>
      <w:hyperlink r:id="rId263">
        <w:r>
          <w:rPr>
            <w:color w:val="0000FF"/>
          </w:rPr>
          <w:t>решением</w:t>
        </w:r>
      </w:hyperlink>
      <w:r>
        <w:t xml:space="preserve"> Архангельской городской Думы от 27.05.2020 N 246; в ред. </w:t>
      </w:r>
      <w:hyperlink r:id="rId264">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 xml:space="preserve">10.14.10. Брошенное транспортное средство, выявленное на территории городского округа </w:t>
      </w:r>
      <w:r>
        <w:lastRenderedPageBreak/>
        <w:t>"Город Архангельск", в том числе на автомобильной дороге общего пользования местного значения городского округа "Город Архангельск", парковке, тротуаре, газоне, территории, предназначенной для эксплуатации многоквартирного дома, территории организации образования, культуры, физической культуры, спорта, иной территории, подлежит перемещению (вывозу) за пределы такой территории его собственником либо соответствующей организацией. Порядок обращения с брошенными транспортными средствами на территории городского округа "Город Архангельск" определяется муниципальным правовым актом Администрации города.</w:t>
      </w:r>
    </w:p>
    <w:p w:rsidR="008C33F3" w:rsidRDefault="008C33F3">
      <w:pPr>
        <w:pStyle w:val="ConsPlusNormal"/>
        <w:spacing w:before="220"/>
        <w:ind w:firstLine="540"/>
        <w:jc w:val="both"/>
      </w:pPr>
      <w:r>
        <w:t>Собственники земельных участков принимают меры по перемещению (вывозу) со своих земельных участков брошенных транспортных средств в соответствии с Гражданским кодексом Российской Федерации.</w:t>
      </w:r>
    </w:p>
    <w:p w:rsidR="008C33F3" w:rsidRDefault="008C33F3">
      <w:pPr>
        <w:pStyle w:val="ConsPlusNormal"/>
        <w:jc w:val="both"/>
      </w:pPr>
      <w:r>
        <w:t xml:space="preserve">(пп. 10.14.10 в ред. </w:t>
      </w:r>
      <w:hyperlink r:id="rId265">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10.15. Содержание и ремонт жилых, культурно-бытовых и общественных зданий и сооружений.</w:t>
      </w:r>
    </w:p>
    <w:p w:rsidR="008C33F3" w:rsidRDefault="008C33F3">
      <w:pPr>
        <w:pStyle w:val="ConsPlusNormal"/>
        <w:spacing w:before="220"/>
        <w:ind w:firstLine="540"/>
        <w:jc w:val="both"/>
      </w:pPr>
      <w:r>
        <w:t>10.15.1. На фасадах зданий и жилых домов должны размещаться следующие домовые знаки:</w:t>
      </w:r>
    </w:p>
    <w:p w:rsidR="008C33F3" w:rsidRDefault="008C33F3">
      <w:pPr>
        <w:pStyle w:val="ConsPlusNormal"/>
        <w:spacing w:before="220"/>
        <w:ind w:firstLine="540"/>
        <w:jc w:val="both"/>
      </w:pPr>
      <w:r>
        <w:t>- указатели наименования улицы, переулка, площади;</w:t>
      </w:r>
    </w:p>
    <w:p w:rsidR="008C33F3" w:rsidRDefault="008C33F3">
      <w:pPr>
        <w:pStyle w:val="ConsPlusNormal"/>
        <w:spacing w:before="220"/>
        <w:ind w:firstLine="540"/>
        <w:jc w:val="both"/>
      </w:pPr>
      <w:r>
        <w:t>- номерные знаки, соответствующие номеру дома;</w:t>
      </w:r>
    </w:p>
    <w:p w:rsidR="008C33F3" w:rsidRDefault="008C33F3">
      <w:pPr>
        <w:pStyle w:val="ConsPlusNormal"/>
        <w:spacing w:before="220"/>
        <w:ind w:firstLine="540"/>
        <w:jc w:val="both"/>
      </w:pPr>
      <w:r>
        <w:t>- полигонометрические знаки (указатели нахождения пожарных гидрантов, водоемов и колодцев инженерных коммуникаций).</w:t>
      </w:r>
    </w:p>
    <w:p w:rsidR="008C33F3" w:rsidRDefault="008C33F3">
      <w:pPr>
        <w:pStyle w:val="ConsPlusNormal"/>
        <w:spacing w:before="220"/>
        <w:ind w:firstLine="540"/>
        <w:jc w:val="both"/>
      </w:pPr>
      <w:r>
        <w:t>Домовые знаки должны содержаться в чистоте и в состоянии, пригодном для обозрения.</w:t>
      </w:r>
    </w:p>
    <w:p w:rsidR="008C33F3" w:rsidRDefault="008C33F3">
      <w:pPr>
        <w:pStyle w:val="ConsPlusNormal"/>
        <w:jc w:val="both"/>
      </w:pPr>
      <w:r>
        <w:t xml:space="preserve">(абзац введен </w:t>
      </w:r>
      <w:hyperlink r:id="rId266">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10.15.2. Организации, управляющие жилищным фондом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индивидуальных жилых домов, обязаны обеспечивать своевременное производство работ по реставрации, ремонту и покраске фасадов зданий и сооружений и их отдельных элементов (балконов, лоджий, водосточных труб), заборов, включая работы по снятию (восстановлению) отслоившейся отделки (штукатурки, облицовочной плитки) наружной поверхности стен, ремонту водосточных желобов, укреплению слабо держащихся декоративных элементов, технических устройств, удалению выпадающих кирпичей и других элементов кладки стен, укреплению (восстановлению) козырьков, крылец и ограждению крылец, осуществляемых на фасадах объектов нежилого фонда, либо неисполнение или ненадлежащее исполнение обязанностей по архитектурному освещению в темное время суток фасадов объектов нежилого фонда, а также содержать в чистоте и исправном состоянии входы, цоколи, козырьки, витрины, витражи, информационные конструкции, вывески, рекламные щиты и архитектурную подсветку витрин в вечернее время, удалять ржавчину на ограждающих конструкциях объектов нежилого фонда, обеспечивать соответствие объектов нежилого фонда требованиям к архитектурно-градостроительному облику объектов капитального строительства, установленному в градостроительном регламенте.</w:t>
      </w:r>
    </w:p>
    <w:p w:rsidR="008C33F3" w:rsidRDefault="008C33F3">
      <w:pPr>
        <w:pStyle w:val="ConsPlusNormal"/>
        <w:jc w:val="both"/>
      </w:pPr>
      <w:r>
        <w:t xml:space="preserve">(в ред. решений Архангельской городской Думы от 20.03.2024 </w:t>
      </w:r>
      <w:hyperlink r:id="rId267">
        <w:r>
          <w:rPr>
            <w:color w:val="0000FF"/>
          </w:rPr>
          <w:t>N 59</w:t>
        </w:r>
      </w:hyperlink>
      <w:r>
        <w:t xml:space="preserve">, от 12.02.2025 </w:t>
      </w:r>
      <w:hyperlink r:id="rId268">
        <w:r>
          <w:rPr>
            <w:color w:val="0000FF"/>
          </w:rPr>
          <w:t>N 162</w:t>
        </w:r>
      </w:hyperlink>
      <w:r>
        <w:t xml:space="preserve">, от 24.09.2025 </w:t>
      </w:r>
      <w:hyperlink r:id="rId269">
        <w:r>
          <w:rPr>
            <w:color w:val="0000FF"/>
          </w:rPr>
          <w:t>N 226</w:t>
        </w:r>
      </w:hyperlink>
      <w:r>
        <w:t>)</w:t>
      </w:r>
    </w:p>
    <w:p w:rsidR="008C33F3" w:rsidRDefault="008C33F3">
      <w:pPr>
        <w:pStyle w:val="ConsPlusNormal"/>
        <w:spacing w:before="220"/>
        <w:ind w:firstLine="540"/>
        <w:jc w:val="both"/>
      </w:pPr>
      <w:r>
        <w:t xml:space="preserve">Собственники или иные законные владельцы объектов нежилого фонда и (или) ограждающих конструкций объектов нежилого фонда обязаны принимать меры по устранению надписей, рисунков, объявлений, рекламной информации, графических изображений, загрязнений, образовавшихся в результате нанесения краски, на фасадах объектов нежилого фонда, в том числе на декоративных, технических, планировочных, конструктивных устройствах и </w:t>
      </w:r>
      <w:r>
        <w:lastRenderedPageBreak/>
        <w:t>оборудованиях фасадов объектов нежилого фонда, и (или) ограждающих конструкциях объектов нежилого фонда вне мест, специально отведенных уполномоченным органом местного самоуправления для размещения на таких фасадах и (или) конструкциях надписей, рисунков, объявлений, рекламной информации и иных информационных материалов, графических изображений.</w:t>
      </w:r>
    </w:p>
    <w:p w:rsidR="008C33F3" w:rsidRDefault="008C33F3">
      <w:pPr>
        <w:pStyle w:val="ConsPlusNormal"/>
        <w:jc w:val="both"/>
      </w:pPr>
      <w:r>
        <w:t xml:space="preserve">(абзац введен </w:t>
      </w:r>
      <w:hyperlink r:id="rId270">
        <w:r>
          <w:rPr>
            <w:color w:val="0000FF"/>
          </w:rPr>
          <w:t>решением</w:t>
        </w:r>
      </w:hyperlink>
      <w:r>
        <w:t xml:space="preserve"> Архангельской городской Думы от 24.09.2025 N 226)</w:t>
      </w:r>
    </w:p>
    <w:p w:rsidR="008C33F3" w:rsidRDefault="008C33F3">
      <w:pPr>
        <w:pStyle w:val="ConsPlusNormal"/>
        <w:spacing w:before="220"/>
        <w:ind w:firstLine="540"/>
        <w:jc w:val="both"/>
      </w:pPr>
      <w:r>
        <w:t xml:space="preserve">10.15.3. Исключен. - </w:t>
      </w:r>
      <w:hyperlink r:id="rId271">
        <w:r>
          <w:rPr>
            <w:color w:val="0000FF"/>
          </w:rPr>
          <w:t>Решение</w:t>
        </w:r>
      </w:hyperlink>
      <w:r>
        <w:t xml:space="preserve"> Архангельской городской Думы от 20.03.2024 N 59.</w:t>
      </w:r>
    </w:p>
    <w:p w:rsidR="008C33F3" w:rsidRDefault="008C33F3">
      <w:pPr>
        <w:pStyle w:val="ConsPlusNormal"/>
        <w:spacing w:before="220"/>
        <w:ind w:firstLine="540"/>
        <w:jc w:val="both"/>
      </w:pPr>
      <w:r>
        <w:t>10.15.3. Организации, управляющие жилищным фондом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индивидуальных жилых домов, обязаны:</w:t>
      </w:r>
    </w:p>
    <w:p w:rsidR="008C33F3" w:rsidRDefault="008C33F3">
      <w:pPr>
        <w:pStyle w:val="ConsPlusNormal"/>
        <w:spacing w:before="220"/>
        <w:ind w:firstLine="540"/>
        <w:jc w:val="both"/>
      </w:pPr>
      <w:r>
        <w:t>своевременно производить удаление сосулек, льда и снега с крыш и элементов фасада здания с обязательным применением мер предосторожности для пешеходов, транспортных средств, другого имущества граждан и организаций с соблюдением правил техники безопасности, а также осуществлять немедленную уборку территории после производства работ;</w:t>
      </w:r>
    </w:p>
    <w:p w:rsidR="008C33F3" w:rsidRDefault="008C33F3">
      <w:pPr>
        <w:pStyle w:val="ConsPlusNormal"/>
        <w:spacing w:before="220"/>
        <w:ind w:firstLine="540"/>
        <w:jc w:val="both"/>
      </w:pPr>
      <w:r>
        <w:t>производить очистку объектов благоустройства (их элементов) от надписей, афиш, объявлений и иных информационных материалов, нанесенных и размещенных с нарушением настоящих Правил.</w:t>
      </w:r>
    </w:p>
    <w:p w:rsidR="008C33F3" w:rsidRDefault="008C33F3">
      <w:pPr>
        <w:pStyle w:val="ConsPlusNormal"/>
        <w:jc w:val="both"/>
      </w:pPr>
      <w:r>
        <w:t xml:space="preserve">(пп. 10.15.3 в ред. </w:t>
      </w:r>
      <w:hyperlink r:id="rId272">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hyperlink r:id="rId273">
        <w:r>
          <w:rPr>
            <w:color w:val="0000FF"/>
          </w:rPr>
          <w:t>10.15.4</w:t>
        </w:r>
      </w:hyperlink>
      <w:r>
        <w:t>. Надлежащее содержание входа в здание в зимнее время включает удаление обледенений, наличие на крыльце покрытий, предотвращающих скольжение, обработку противогололедными материалами.</w:t>
      </w:r>
    </w:p>
    <w:p w:rsidR="008C33F3" w:rsidRDefault="008C33F3">
      <w:pPr>
        <w:pStyle w:val="ConsPlusNormal"/>
        <w:spacing w:before="220"/>
        <w:ind w:firstLine="540"/>
        <w:jc w:val="both"/>
      </w:pPr>
      <w:hyperlink r:id="rId274">
        <w:r>
          <w:rPr>
            <w:color w:val="0000FF"/>
          </w:rPr>
          <w:t>10.15.5</w:t>
        </w:r>
      </w:hyperlink>
      <w:r>
        <w:t>. Организации, осуществляющие управление и обслуживание жилищного фонда, иные юридические лица, индивидуальные предприниматели, граждане, являющиеся собственниками, владельцами или арендаторами зданий, строений и сооружений, обязаны не допускать:</w:t>
      </w:r>
    </w:p>
    <w:p w:rsidR="008C33F3" w:rsidRDefault="008C33F3">
      <w:pPr>
        <w:pStyle w:val="ConsPlusNormal"/>
        <w:spacing w:before="220"/>
        <w:ind w:firstLine="540"/>
        <w:jc w:val="both"/>
      </w:pPr>
      <w:r>
        <w:t>- самовольного изменения архитектуры здания снятием, заменой или установкой новых архитектурных деталей, пробивкой или заделкой проемов, изменением формы окон и дверей, цвета наружной отделки фасада;</w:t>
      </w:r>
    </w:p>
    <w:p w:rsidR="008C33F3" w:rsidRDefault="008C33F3">
      <w:pPr>
        <w:pStyle w:val="ConsPlusNormal"/>
        <w:spacing w:before="220"/>
        <w:ind w:firstLine="540"/>
        <w:jc w:val="both"/>
      </w:pPr>
      <w:r>
        <w:t>- самовольного переоборудования конструкций балконов и лоджий, загромождения их предметами домашнего обихода;</w:t>
      </w:r>
    </w:p>
    <w:p w:rsidR="008C33F3" w:rsidRDefault="008C33F3">
      <w:pPr>
        <w:pStyle w:val="ConsPlusNormal"/>
        <w:spacing w:before="220"/>
        <w:ind w:firstLine="540"/>
        <w:jc w:val="both"/>
      </w:pPr>
      <w:r>
        <w:t>- окрашивания оконных переплетов с наружной стороны краской или использования цвета пластиковых окон, отличающихся по цвету от установленного для данного здания;</w:t>
      </w:r>
    </w:p>
    <w:p w:rsidR="008C33F3" w:rsidRDefault="008C33F3">
      <w:pPr>
        <w:pStyle w:val="ConsPlusNormal"/>
        <w:spacing w:before="220"/>
        <w:ind w:firstLine="540"/>
        <w:jc w:val="both"/>
      </w:pPr>
      <w:r>
        <w:t>- крепления к стенам здания различных растяжек, подвесок, указателей (флагштоков и информационных конструкций) без согласования с Администрацией города;</w:t>
      </w:r>
    </w:p>
    <w:p w:rsidR="008C33F3" w:rsidRDefault="008C33F3">
      <w:pPr>
        <w:pStyle w:val="ConsPlusNormal"/>
        <w:spacing w:before="220"/>
        <w:ind w:firstLine="540"/>
        <w:jc w:val="both"/>
      </w:pPr>
      <w:r>
        <w:t>- установления на фасадах, а также на крышах рекламы, плакатов и других оформлений без специального проекта, согласованного с Администрацией города;</w:t>
      </w:r>
    </w:p>
    <w:p w:rsidR="008C33F3" w:rsidRDefault="008C33F3">
      <w:pPr>
        <w:pStyle w:val="ConsPlusNormal"/>
        <w:spacing w:before="220"/>
        <w:ind w:firstLine="540"/>
        <w:jc w:val="both"/>
      </w:pPr>
      <w:r>
        <w:t>- применения номерных, указательных и домовых знаков с отклонением от установленного образца;</w:t>
      </w:r>
    </w:p>
    <w:p w:rsidR="008C33F3" w:rsidRDefault="008C33F3">
      <w:pPr>
        <w:pStyle w:val="ConsPlusNormal"/>
        <w:spacing w:before="220"/>
        <w:ind w:firstLine="540"/>
        <w:jc w:val="both"/>
      </w:pPr>
      <w:r>
        <w:t>- самовольного установления строительных лесов, ограждений и заборов (за исключением случаев, когда в целях обеспечения безопасности жизни людей и сохранности имущества граждан и организаций работы необходимо выполнить в срочном порядке);</w:t>
      </w:r>
    </w:p>
    <w:p w:rsidR="008C33F3" w:rsidRDefault="008C33F3">
      <w:pPr>
        <w:pStyle w:val="ConsPlusNormal"/>
        <w:spacing w:before="220"/>
        <w:ind w:firstLine="540"/>
        <w:jc w:val="both"/>
      </w:pPr>
      <w:r>
        <w:lastRenderedPageBreak/>
        <w:t>- самовольного строительства и установки временных сооружений.</w:t>
      </w:r>
    </w:p>
    <w:p w:rsidR="008C33F3" w:rsidRDefault="008C33F3">
      <w:pPr>
        <w:pStyle w:val="ConsPlusNormal"/>
        <w:spacing w:before="220"/>
        <w:ind w:firstLine="540"/>
        <w:jc w:val="both"/>
      </w:pPr>
      <w:hyperlink r:id="rId275">
        <w:r>
          <w:rPr>
            <w:color w:val="0000FF"/>
          </w:rPr>
          <w:t>10.15.6</w:t>
        </w:r>
      </w:hyperlink>
      <w:r>
        <w:t>. Установка досок мемориального значения на фасадах зданий производится в соответствии с решением Архангельской городской Думы.</w:t>
      </w:r>
    </w:p>
    <w:p w:rsidR="008C33F3" w:rsidRDefault="008C33F3">
      <w:pPr>
        <w:pStyle w:val="ConsPlusNormal"/>
        <w:jc w:val="both"/>
      </w:pPr>
      <w:r>
        <w:t xml:space="preserve">(в ред. решений Архангельской городской Думы от 20.03.2024 </w:t>
      </w:r>
      <w:hyperlink r:id="rId276">
        <w:r>
          <w:rPr>
            <w:color w:val="0000FF"/>
          </w:rPr>
          <w:t>N 59</w:t>
        </w:r>
      </w:hyperlink>
      <w:r>
        <w:t xml:space="preserve">, от 12.02.2025 </w:t>
      </w:r>
      <w:hyperlink r:id="rId277">
        <w:r>
          <w:rPr>
            <w:color w:val="0000FF"/>
          </w:rPr>
          <w:t>N 162</w:t>
        </w:r>
      </w:hyperlink>
      <w:r>
        <w:t>)</w:t>
      </w:r>
    </w:p>
    <w:p w:rsidR="008C33F3" w:rsidRDefault="008C33F3">
      <w:pPr>
        <w:pStyle w:val="ConsPlusNormal"/>
        <w:spacing w:before="220"/>
        <w:ind w:firstLine="540"/>
        <w:jc w:val="both"/>
      </w:pPr>
      <w:hyperlink r:id="rId278">
        <w:r>
          <w:rPr>
            <w:color w:val="0000FF"/>
          </w:rPr>
          <w:t>10.15.7</w:t>
        </w:r>
      </w:hyperlink>
      <w:r>
        <w:t>. При проведении работ по монтажу и демонтажу информационных конструкций должны соблюдаться требования условий безопасности дорожного движения, безопасности граждан, сохранности имущества города, зданий и сооружений. При этом поврежденный при установке информационных конструкций фасад здания или сооружения должен быть отремонтирован заинтересованным лицом.</w:t>
      </w:r>
    </w:p>
    <w:p w:rsidR="008C33F3" w:rsidRDefault="008C33F3">
      <w:pPr>
        <w:pStyle w:val="ConsPlusNormal"/>
        <w:spacing w:before="220"/>
        <w:ind w:firstLine="540"/>
        <w:jc w:val="both"/>
      </w:pPr>
      <w:r>
        <w:t xml:space="preserve">10.15.9. Исключен. - </w:t>
      </w:r>
      <w:hyperlink r:id="rId279">
        <w:r>
          <w:rPr>
            <w:color w:val="0000FF"/>
          </w:rPr>
          <w:t>Решение</w:t>
        </w:r>
      </w:hyperlink>
      <w:r>
        <w:t xml:space="preserve"> Архангельской городской Думы от 20.03.2024 N 59.</w:t>
      </w:r>
    </w:p>
    <w:p w:rsidR="008C33F3" w:rsidRDefault="008C33F3">
      <w:pPr>
        <w:pStyle w:val="ConsPlusNormal"/>
        <w:jc w:val="both"/>
      </w:pPr>
    </w:p>
    <w:p w:rsidR="008C33F3" w:rsidRDefault="008C33F3">
      <w:pPr>
        <w:pStyle w:val="ConsPlusTitle"/>
        <w:jc w:val="center"/>
        <w:outlineLvl w:val="1"/>
      </w:pPr>
      <w:r>
        <w:t>11. Организация строительных и ремонтных работ</w:t>
      </w:r>
    </w:p>
    <w:p w:rsidR="008C33F3" w:rsidRDefault="008C33F3">
      <w:pPr>
        <w:pStyle w:val="ConsPlusTitle"/>
        <w:jc w:val="center"/>
      </w:pPr>
      <w:r>
        <w:t>на территории города</w:t>
      </w:r>
    </w:p>
    <w:p w:rsidR="008C33F3" w:rsidRDefault="008C33F3">
      <w:pPr>
        <w:pStyle w:val="ConsPlusNormal"/>
        <w:jc w:val="both"/>
      </w:pPr>
    </w:p>
    <w:p w:rsidR="008C33F3" w:rsidRDefault="008C33F3">
      <w:pPr>
        <w:pStyle w:val="ConsPlusNormal"/>
        <w:ind w:firstLine="540"/>
        <w:jc w:val="both"/>
      </w:pPr>
      <w:r>
        <w:t>11.1. При производстве строительных и ремонтных работ площадка должна отвечать требованиям стройгенплана, согласованного в установленном порядке, в том числе с соответствующими отраслевыми и территориальными органами Администрации города, владельцами инженерных сетей, которые находятся на территории стройплощадки.</w:t>
      </w:r>
    </w:p>
    <w:p w:rsidR="008C33F3" w:rsidRDefault="008C33F3">
      <w:pPr>
        <w:pStyle w:val="ConsPlusNormal"/>
        <w:spacing w:before="220"/>
        <w:ind w:firstLine="540"/>
        <w:jc w:val="both"/>
      </w:pPr>
      <w:r>
        <w:t>Лицо, намеренное осуществить строительство, реконструкцию, снос, ремонт объекта капитального строительства, обязано обустроить в соответствии с настоящими Правилами строительную площадку на принадлежащем ему в соответствии с действующим законодательством земельном участке, на котором будет расположен указанный объект капитального строительства.</w:t>
      </w:r>
    </w:p>
    <w:p w:rsidR="008C33F3" w:rsidRDefault="008C33F3">
      <w:pPr>
        <w:pStyle w:val="ConsPlusNormal"/>
        <w:spacing w:before="220"/>
        <w:ind w:firstLine="540"/>
        <w:jc w:val="both"/>
      </w:pPr>
      <w:r>
        <w:t>11.2. Запрещается осуществлять строительство, реконструкцию, снос, ремонт объекта капитального строительства без обустройства строительных площадок.</w:t>
      </w:r>
    </w:p>
    <w:p w:rsidR="008C33F3" w:rsidRDefault="008C33F3">
      <w:pPr>
        <w:pStyle w:val="ConsPlusNormal"/>
        <w:spacing w:before="220"/>
        <w:ind w:firstLine="540"/>
        <w:jc w:val="both"/>
      </w:pPr>
      <w:r>
        <w:t>11.3. На строительной площадке должны находиться следующие документы:</w:t>
      </w:r>
    </w:p>
    <w:p w:rsidR="008C33F3" w:rsidRDefault="008C33F3">
      <w:pPr>
        <w:pStyle w:val="ConsPlusNormal"/>
        <w:spacing w:before="220"/>
        <w:ind w:firstLine="540"/>
        <w:jc w:val="both"/>
      </w:pPr>
      <w:r>
        <w:t>а) рабочий проект (в случаях, если в соответствии с требованиями действующего законодательства его наличие необходимо для строительства, реконструкции объекта);</w:t>
      </w:r>
    </w:p>
    <w:p w:rsidR="008C33F3" w:rsidRDefault="008C33F3">
      <w:pPr>
        <w:pStyle w:val="ConsPlusNormal"/>
        <w:spacing w:before="220"/>
        <w:ind w:firstLine="540"/>
        <w:jc w:val="both"/>
      </w:pPr>
      <w:r>
        <w:t>б) разрешение на строительство.</w:t>
      </w:r>
    </w:p>
    <w:p w:rsidR="008C33F3" w:rsidRDefault="008C33F3">
      <w:pPr>
        <w:pStyle w:val="ConsPlusNormal"/>
        <w:spacing w:before="220"/>
        <w:ind w:firstLine="540"/>
        <w:jc w:val="both"/>
      </w:pPr>
      <w:r>
        <w:t>11.4. Обустройство строительной площадки включает в себя устройство ограждения, освещения, установку информационного щита, обустройство внутриплощадочных и внеплощадочных подъездных путей, установку мусоросборников для твердых бытовых отходов, бункеров для складирования крупногабаритного мусора, биотуалетов, организацию объезда, обхода. Конкретные места установки временных сооружений, дорог, дорожных знаков, а также их количество должны быть отражены в стройгенплане, согласованном в установленном порядке.</w:t>
      </w:r>
    </w:p>
    <w:p w:rsidR="008C33F3" w:rsidRDefault="008C33F3">
      <w:pPr>
        <w:pStyle w:val="ConsPlusNormal"/>
        <w:spacing w:before="220"/>
        <w:ind w:firstLine="540"/>
        <w:jc w:val="both"/>
      </w:pPr>
      <w:r>
        <w:t>11.5. Устройство ограждения строительной площадки осуществляется в границах земельного участка.</w:t>
      </w:r>
    </w:p>
    <w:p w:rsidR="008C33F3" w:rsidRDefault="008C33F3">
      <w:pPr>
        <w:pStyle w:val="ConsPlusNormal"/>
        <w:spacing w:before="220"/>
        <w:ind w:firstLine="540"/>
        <w:jc w:val="both"/>
      </w:pPr>
      <w:r>
        <w:t>11.6. Запрещается самовольно устанавливать ограждения строительных площадок с выносом их за красные линии, границы земельного участка, с занятием под эти цели тротуаров, газонов и других территорий.</w:t>
      </w:r>
    </w:p>
    <w:p w:rsidR="008C33F3" w:rsidRDefault="008C33F3">
      <w:pPr>
        <w:pStyle w:val="ConsPlusNormal"/>
        <w:spacing w:before="220"/>
        <w:ind w:firstLine="540"/>
        <w:jc w:val="both"/>
      </w:pPr>
      <w:r>
        <w:t>11.7. Ограждение строительной площадки, объектов на территории города должно отвечать следующим требованиям:</w:t>
      </w:r>
    </w:p>
    <w:p w:rsidR="008C33F3" w:rsidRDefault="008C33F3">
      <w:pPr>
        <w:pStyle w:val="ConsPlusNormal"/>
        <w:spacing w:before="220"/>
        <w:ind w:firstLine="540"/>
        <w:jc w:val="both"/>
      </w:pPr>
      <w:r>
        <w:t xml:space="preserve">а) конструкция ограждения должна соответствовать национальному стандарту Российской </w:t>
      </w:r>
      <w:r>
        <w:lastRenderedPageBreak/>
        <w:t>Федерации ГОСТ Р 58967-2020 "Ограждения инвентарные строительных площадок и участков производства строительно-монтажных работ. Технические условия" и другим установленным нормам и правилам;</w:t>
      </w:r>
    </w:p>
    <w:p w:rsidR="008C33F3" w:rsidRDefault="008C33F3">
      <w:pPr>
        <w:pStyle w:val="ConsPlusNormal"/>
        <w:spacing w:before="220"/>
        <w:ind w:firstLine="540"/>
        <w:jc w:val="both"/>
      </w:pPr>
      <w:r>
        <w:t>б) при выполнении ограждения должна быть обеспечена устойчивость, прочность, надежность и эксплуатационная безопасность как его отдельных элементов, так и ограждения в целом;</w:t>
      </w:r>
    </w:p>
    <w:p w:rsidR="008C33F3" w:rsidRDefault="008C33F3">
      <w:pPr>
        <w:pStyle w:val="ConsPlusNormal"/>
        <w:spacing w:before="220"/>
        <w:ind w:firstLine="540"/>
        <w:jc w:val="both"/>
      </w:pPr>
      <w:r>
        <w:t>в) лицевая сторона панелей ограждения должна иметь чистую и окрашенную поверхность (цвет согласовывается с Администрацией города);</w:t>
      </w:r>
    </w:p>
    <w:p w:rsidR="008C33F3" w:rsidRDefault="008C33F3">
      <w:pPr>
        <w:pStyle w:val="ConsPlusNormal"/>
        <w:spacing w:before="220"/>
        <w:ind w:firstLine="540"/>
        <w:jc w:val="both"/>
      </w:pPr>
      <w:r>
        <w:t>г) вдоль ограждения строительной площадки необходимо сохранять существующие пешеходные зоны путем устройства тротуаров с твердым покрытием, защитными экранами, устанавливаемыми со стороны движения транспорта, и козырьком, перекрывающим ширину тротуара. На элементах и деталях ограждений не допускается наличие острых кромок, заусенцев и неровностей, которые могут стать причиной травм. Защитные экраны должны быть окрашены (цвет согласовывается с Администрацией города).</w:t>
      </w:r>
    </w:p>
    <w:p w:rsidR="008C33F3" w:rsidRDefault="008C33F3">
      <w:pPr>
        <w:pStyle w:val="ConsPlusNormal"/>
        <w:jc w:val="both"/>
      </w:pPr>
      <w:r>
        <w:t xml:space="preserve">(п. 11.7 в ред. </w:t>
      </w:r>
      <w:hyperlink r:id="rId280">
        <w:r>
          <w:rPr>
            <w:color w:val="0000FF"/>
          </w:rPr>
          <w:t>решения</w:t>
        </w:r>
      </w:hyperlink>
      <w:r>
        <w:t xml:space="preserve"> Архангельской городской Думы от 20.03.2024 N 59)</w:t>
      </w:r>
    </w:p>
    <w:p w:rsidR="008C33F3" w:rsidRDefault="008C33F3">
      <w:pPr>
        <w:pStyle w:val="ConsPlusNormal"/>
        <w:spacing w:before="220"/>
        <w:ind w:firstLine="540"/>
        <w:jc w:val="both"/>
      </w:pPr>
      <w:r>
        <w:t>11.8. 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естественного мусора, афиш, объявлений, листовок и другой рекламной информации, а также покраской.</w:t>
      </w:r>
    </w:p>
    <w:p w:rsidR="008C33F3" w:rsidRDefault="008C33F3">
      <w:pPr>
        <w:pStyle w:val="ConsPlusNormal"/>
        <w:spacing w:before="220"/>
        <w:ind w:firstLine="540"/>
        <w:jc w:val="both"/>
      </w:pPr>
      <w:r>
        <w:t>11.9. Ограждение строительной площадки подлежит влажной уборке не реже одного раза в месяц.</w:t>
      </w:r>
    </w:p>
    <w:p w:rsidR="008C33F3" w:rsidRDefault="008C33F3">
      <w:pPr>
        <w:pStyle w:val="ConsPlusNormal"/>
        <w:spacing w:before="220"/>
        <w:ind w:firstLine="540"/>
        <w:jc w:val="both"/>
      </w:pPr>
      <w:r>
        <w:t>Уборку и содержание территорий после сноса зданий, сооружений обязаны обеспечить юридические и физические лица, индивидуальные предприниматели, граждане, являющиеся правообладателями или арендаторами данных территорий.</w:t>
      </w:r>
    </w:p>
    <w:p w:rsidR="008C33F3" w:rsidRDefault="008C33F3">
      <w:pPr>
        <w:pStyle w:val="ConsPlusNormal"/>
        <w:jc w:val="both"/>
      </w:pPr>
      <w:r>
        <w:t xml:space="preserve">(абзац введен </w:t>
      </w:r>
      <w:hyperlink r:id="rId281">
        <w:r>
          <w:rPr>
            <w:color w:val="0000FF"/>
          </w:rPr>
          <w:t>решением</w:t>
        </w:r>
      </w:hyperlink>
      <w:r>
        <w:t xml:space="preserve"> Архангельской городской Думы от 23.05.2018 N 675)</w:t>
      </w:r>
    </w:p>
    <w:p w:rsidR="008C33F3" w:rsidRDefault="008C33F3">
      <w:pPr>
        <w:pStyle w:val="ConsPlusNormal"/>
        <w:spacing w:before="220"/>
        <w:ind w:firstLine="540"/>
        <w:jc w:val="both"/>
      </w:pPr>
      <w:r>
        <w:t>11.10. Покраска лицевой стороны панелей ограждения осуществляется один раз в год (весной) либо по предписанию Администрации города.</w:t>
      </w:r>
    </w:p>
    <w:p w:rsidR="008C33F3" w:rsidRDefault="008C33F3">
      <w:pPr>
        <w:pStyle w:val="ConsPlusNormal"/>
        <w:spacing w:before="220"/>
        <w:ind w:firstLine="540"/>
        <w:jc w:val="both"/>
      </w:pPr>
      <w:r>
        <w:t>11.11. 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 Освещенность должна быть равномерной, без слепящего действия. Производство работ в неосвещенных местах не допускается.</w:t>
      </w:r>
    </w:p>
    <w:p w:rsidR="008C33F3" w:rsidRDefault="008C33F3">
      <w:pPr>
        <w:pStyle w:val="ConsPlusNormal"/>
        <w:spacing w:before="220"/>
        <w:ind w:firstLine="540"/>
        <w:jc w:val="both"/>
      </w:pPr>
      <w:r>
        <w:t>11.12. У въезда на строительную площадку должен быть установлен информационный щит высотой 1,6 - 2 м, длиной 1,2 - 1,5 м или размером, равным панели ограждения.</w:t>
      </w:r>
    </w:p>
    <w:p w:rsidR="008C33F3" w:rsidRDefault="008C33F3">
      <w:pPr>
        <w:pStyle w:val="ConsPlusNormal"/>
        <w:spacing w:before="220"/>
        <w:ind w:firstLine="540"/>
        <w:jc w:val="both"/>
      </w:pPr>
      <w:r>
        <w:t>11.13. На информационном щите должна содержаться следующая информация:</w:t>
      </w:r>
    </w:p>
    <w:p w:rsidR="008C33F3" w:rsidRDefault="008C33F3">
      <w:pPr>
        <w:pStyle w:val="ConsPlusNormal"/>
        <w:spacing w:before="220"/>
        <w:ind w:firstLine="540"/>
        <w:jc w:val="both"/>
      </w:pPr>
      <w:r>
        <w:t>а) наименование объекта;</w:t>
      </w:r>
    </w:p>
    <w:p w:rsidR="008C33F3" w:rsidRDefault="008C33F3">
      <w:pPr>
        <w:pStyle w:val="ConsPlusNormal"/>
        <w:spacing w:before="220"/>
        <w:ind w:firstLine="540"/>
        <w:jc w:val="both"/>
      </w:pPr>
      <w:r>
        <w:t>б) наименование застройщика, заказчика, генерального проектировщика, генерального подрядчика с указанием их почтовых адресов и номеров телефонов;</w:t>
      </w:r>
    </w:p>
    <w:p w:rsidR="008C33F3" w:rsidRDefault="008C33F3">
      <w:pPr>
        <w:pStyle w:val="ConsPlusNormal"/>
        <w:spacing w:before="220"/>
        <w:ind w:firstLine="540"/>
        <w:jc w:val="both"/>
      </w:pPr>
      <w:r>
        <w:t>в) фамилия, имя, отчество ответственного за производство работ на объекте, его телефон;</w:t>
      </w:r>
    </w:p>
    <w:p w:rsidR="008C33F3" w:rsidRDefault="008C33F3">
      <w:pPr>
        <w:pStyle w:val="ConsPlusNormal"/>
        <w:spacing w:before="220"/>
        <w:ind w:firstLine="540"/>
        <w:jc w:val="both"/>
      </w:pPr>
      <w:r>
        <w:t>г) предполагаемые сроки строительства объекта (начало, окончание);</w:t>
      </w:r>
    </w:p>
    <w:p w:rsidR="008C33F3" w:rsidRDefault="008C33F3">
      <w:pPr>
        <w:pStyle w:val="ConsPlusNormal"/>
        <w:spacing w:before="220"/>
        <w:ind w:firstLine="540"/>
        <w:jc w:val="both"/>
      </w:pPr>
      <w:r>
        <w:t>д) цветное изображение объекта (2/3 высоты щита);</w:t>
      </w:r>
    </w:p>
    <w:p w:rsidR="008C33F3" w:rsidRDefault="008C33F3">
      <w:pPr>
        <w:pStyle w:val="ConsPlusNormal"/>
        <w:spacing w:before="220"/>
        <w:ind w:firstLine="540"/>
        <w:jc w:val="both"/>
      </w:pPr>
      <w:r>
        <w:t>е) реквизиты разрешения на строительство;</w:t>
      </w:r>
    </w:p>
    <w:p w:rsidR="008C33F3" w:rsidRDefault="008C33F3">
      <w:pPr>
        <w:pStyle w:val="ConsPlusNormal"/>
        <w:spacing w:before="220"/>
        <w:ind w:firstLine="540"/>
        <w:jc w:val="both"/>
      </w:pPr>
      <w:r>
        <w:lastRenderedPageBreak/>
        <w:t>ж) наименование органа государственного архитектурно-строительного надзора с указанием его почтового адреса и номеров телефонов.</w:t>
      </w:r>
    </w:p>
    <w:p w:rsidR="008C33F3" w:rsidRDefault="008C33F3">
      <w:pPr>
        <w:pStyle w:val="ConsPlusNormal"/>
        <w:spacing w:before="220"/>
        <w:ind w:firstLine="540"/>
        <w:jc w:val="both"/>
      </w:pPr>
      <w:r>
        <w:t>При смене организации, осуществляющей производство работ на строительной площадке, все изменения незамедлительно должны вноситься в информационный щит.</w:t>
      </w:r>
    </w:p>
    <w:p w:rsidR="008C33F3" w:rsidRDefault="008C33F3">
      <w:pPr>
        <w:pStyle w:val="ConsPlusNormal"/>
        <w:spacing w:before="220"/>
        <w:ind w:firstLine="540"/>
        <w:jc w:val="both"/>
      </w:pPr>
      <w:r>
        <w:t>11.14. 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своевременно очищаться от грязи. При установке информационного щита обеспечивается его устойчивость к внешним воздействиям.</w:t>
      </w:r>
    </w:p>
    <w:p w:rsidR="008C33F3" w:rsidRDefault="008C33F3">
      <w:pPr>
        <w:pStyle w:val="ConsPlusNormal"/>
        <w:spacing w:before="220"/>
        <w:ind w:firstLine="540"/>
        <w:jc w:val="both"/>
      </w:pPr>
      <w:r>
        <w:t>11.15. Внутриплощадочные и внеплощадочные подъездные пути должны отвечать следующим требованиям:</w:t>
      </w:r>
    </w:p>
    <w:p w:rsidR="008C33F3" w:rsidRDefault="008C33F3">
      <w:pPr>
        <w:pStyle w:val="ConsPlusNormal"/>
        <w:spacing w:before="220"/>
        <w:ind w:firstLine="540"/>
        <w:jc w:val="both"/>
      </w:pPr>
      <w:r>
        <w:t>а) конструкция всех дорог, используемых в качестве временных,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w:t>
      </w:r>
    </w:p>
    <w:p w:rsidR="008C33F3" w:rsidRDefault="008C33F3">
      <w:pPr>
        <w:pStyle w:val="ConsPlusNormal"/>
        <w:spacing w:before="220"/>
        <w:ind w:firstLine="540"/>
        <w:jc w:val="both"/>
      </w:pPr>
      <w:r>
        <w:t>б) выезды со строительной площадки должны быть оборудованы пунктами очистки и мойки колес, исключающими загрязнение сточными водами прилегающей территории. При выезде с территории строительной площадки колеса транспортных средств подлежат очистке;</w:t>
      </w:r>
    </w:p>
    <w:p w:rsidR="008C33F3" w:rsidRDefault="008C33F3">
      <w:pPr>
        <w:pStyle w:val="ConsPlusNormal"/>
        <w:spacing w:before="220"/>
        <w:ind w:firstLine="540"/>
        <w:jc w:val="both"/>
      </w:pPr>
      <w:r>
        <w:t>в) при отсутствии твердого покрытия внеплощадочных подъездных путей выполняется устройство временного покрытия из железобетонных дорожных плит на период строительства с обеспечением выезда на существующие автомобильные дороги с твердым покрытием.</w:t>
      </w:r>
    </w:p>
    <w:p w:rsidR="008C33F3" w:rsidRDefault="008C33F3">
      <w:pPr>
        <w:pStyle w:val="ConsPlusNormal"/>
        <w:spacing w:before="220"/>
        <w:ind w:firstLine="540"/>
        <w:jc w:val="both"/>
      </w:pPr>
      <w:r>
        <w:t>11.16. На период строительства подрядчик обязан обеспечить текущее содержание территории строительной площадки, в том числе уборку, вывоз отходов, бытового и строительного мусора, в соответствии с установленным графиком.</w:t>
      </w:r>
    </w:p>
    <w:p w:rsidR="008C33F3" w:rsidRDefault="008C33F3">
      <w:pPr>
        <w:pStyle w:val="ConsPlusNormal"/>
        <w:spacing w:before="220"/>
        <w:ind w:firstLine="540"/>
        <w:jc w:val="both"/>
      </w:pPr>
      <w:r>
        <w:t>11.17. На строительной площадке необходимо определить и оборудовать место для мусоросборников, на котором должны быть расположены мусоросборник для складирования твердых бытовых отходов и бункер для складирования крупногабаритного мусора, а также установить биотуалет. Накопление строительного мусора объемом свыше одного бункера запрещается. Вывоз бытовых отходов и строительного мусора производится в соответствии с требованиями, установленными настоящими Правилами.</w:t>
      </w:r>
    </w:p>
    <w:p w:rsidR="008C33F3" w:rsidRDefault="008C33F3">
      <w:pPr>
        <w:pStyle w:val="ConsPlusNormal"/>
        <w:spacing w:before="220"/>
        <w:ind w:firstLine="540"/>
        <w:jc w:val="both"/>
      </w:pPr>
      <w:r>
        <w:t>11.18. Грунт, строительные материалы, изделия и конструкции должны складироваться в пределах ограждений строительной площадки согласно стройгенплану. Их складирование, в том числе временное, за пределами строительной площадки запрещается.</w:t>
      </w:r>
    </w:p>
    <w:p w:rsidR="008C33F3" w:rsidRDefault="008C33F3">
      <w:pPr>
        <w:pStyle w:val="ConsPlusNormal"/>
        <w:spacing w:before="220"/>
        <w:ind w:firstLine="540"/>
        <w:jc w:val="both"/>
      </w:pPr>
      <w:r>
        <w:t>11.19. В случае разборки или сноса зданий владелец здания обязан получить в Администрации города согласование на производство работ. Территория около разбираемого здания должна быть ограждена в соответствии с требованиями настоящих Правил.</w:t>
      </w:r>
    </w:p>
    <w:p w:rsidR="008C33F3" w:rsidRDefault="008C33F3">
      <w:pPr>
        <w:pStyle w:val="ConsPlusNormal"/>
        <w:spacing w:before="220"/>
        <w:ind w:firstLine="540"/>
        <w:jc w:val="both"/>
      </w:pPr>
      <w:r>
        <w:t>11.20. При производстве работ по ремонту или содержанию коммуникаций не допускается сброс сточных, дренажных или других вод на проезжую часть. Сброс вод в дренажно-ливневую канализацию допускается только при согласовании с владельцем коммуникаций.</w:t>
      </w:r>
    </w:p>
    <w:p w:rsidR="008C33F3" w:rsidRDefault="008C33F3">
      <w:pPr>
        <w:pStyle w:val="ConsPlusNormal"/>
        <w:jc w:val="both"/>
      </w:pPr>
    </w:p>
    <w:p w:rsidR="008C33F3" w:rsidRDefault="008C33F3">
      <w:pPr>
        <w:pStyle w:val="ConsPlusTitle"/>
        <w:jc w:val="center"/>
        <w:outlineLvl w:val="1"/>
      </w:pPr>
      <w:r>
        <w:t>12. Производство земляных работ на территории города</w:t>
      </w:r>
    </w:p>
    <w:p w:rsidR="008C33F3" w:rsidRDefault="008C33F3">
      <w:pPr>
        <w:pStyle w:val="ConsPlusNormal"/>
        <w:jc w:val="center"/>
      </w:pPr>
    </w:p>
    <w:p w:rsidR="008C33F3" w:rsidRDefault="008C33F3">
      <w:pPr>
        <w:pStyle w:val="ConsPlusNormal"/>
        <w:jc w:val="center"/>
      </w:pPr>
      <w:r>
        <w:t xml:space="preserve">(в ред. </w:t>
      </w:r>
      <w:hyperlink r:id="rId282">
        <w:r>
          <w:rPr>
            <w:color w:val="0000FF"/>
          </w:rPr>
          <w:t>решения</w:t>
        </w:r>
      </w:hyperlink>
      <w:r>
        <w:t xml:space="preserve"> Архангельской городской Думы</w:t>
      </w:r>
    </w:p>
    <w:p w:rsidR="008C33F3" w:rsidRDefault="008C33F3">
      <w:pPr>
        <w:pStyle w:val="ConsPlusNormal"/>
        <w:jc w:val="center"/>
      </w:pPr>
      <w:r>
        <w:t>от 24.09.2025 N 226)</w:t>
      </w:r>
    </w:p>
    <w:p w:rsidR="008C33F3" w:rsidRDefault="008C33F3">
      <w:pPr>
        <w:pStyle w:val="ConsPlusNormal"/>
        <w:jc w:val="both"/>
      </w:pPr>
    </w:p>
    <w:p w:rsidR="008C33F3" w:rsidRDefault="008C33F3">
      <w:pPr>
        <w:pStyle w:val="ConsPlusNormal"/>
        <w:ind w:firstLine="540"/>
        <w:jc w:val="both"/>
      </w:pPr>
      <w:r>
        <w:t>12.1. Требования к порядку производства земляных работ.</w:t>
      </w:r>
    </w:p>
    <w:p w:rsidR="008C33F3" w:rsidRDefault="008C33F3">
      <w:pPr>
        <w:pStyle w:val="ConsPlusNormal"/>
        <w:spacing w:before="220"/>
        <w:ind w:firstLine="540"/>
        <w:jc w:val="both"/>
      </w:pPr>
      <w:r>
        <w:lastRenderedPageBreak/>
        <w:t xml:space="preserve">12.1.1. Земляные работы выполняются на территории города в строгом соответствии с проектной документацией, согласованной в установленном порядке с заинтересованными организациями, владельцами подземных сетей и коммуникаций, расположенных в зоне производства работ, и при наличии разрешения (ордера) на право производства работ или уведомления о производстве земляных работ в случаях, предусмотренных </w:t>
      </w:r>
      <w:hyperlink w:anchor="P1166">
        <w:r>
          <w:rPr>
            <w:color w:val="0000FF"/>
          </w:rPr>
          <w:t>подпунктом 12.1.6</w:t>
        </w:r>
      </w:hyperlink>
      <w:r>
        <w:t xml:space="preserve"> настоящего пункта, когда разрешение (ордер) на право производства земляных работ не требуется.</w:t>
      </w:r>
    </w:p>
    <w:p w:rsidR="008C33F3" w:rsidRDefault="008C33F3">
      <w:pPr>
        <w:pStyle w:val="ConsPlusNormal"/>
        <w:spacing w:before="220"/>
        <w:ind w:firstLine="540"/>
        <w:jc w:val="both"/>
      </w:pPr>
      <w:r>
        <w:t xml:space="preserve">Проведение земляных работ без разрешения (ордера) на проведение земляных работ, выданного в установленном порядке, либо с нарушением сроков, установленных в разрешении (ордере), а также проведение земляных работ после окончания срока действия (закрытия) разрешения (ордера) запрещается. Производство земляных работ в случаях, предусмотренных </w:t>
      </w:r>
      <w:hyperlink w:anchor="P1166">
        <w:r>
          <w:rPr>
            <w:color w:val="0000FF"/>
          </w:rPr>
          <w:t>подпунктом 12.1.6</w:t>
        </w:r>
      </w:hyperlink>
      <w:r>
        <w:t xml:space="preserve"> настоящего пункта, без уведомления о производстве земляных работ либо с нарушением сроков, указанных в уведомлении о производстве земляных работ, запрещается. Лицо, производящее земляные работы, обязано на месте проведения работ иметь при себе копию разрешения (ордера) или уведомления о производстве земляных работ и договор подряда.</w:t>
      </w:r>
    </w:p>
    <w:p w:rsidR="008C33F3" w:rsidRDefault="008C33F3">
      <w:pPr>
        <w:pStyle w:val="ConsPlusNormal"/>
        <w:spacing w:before="220"/>
        <w:ind w:firstLine="540"/>
        <w:jc w:val="both"/>
      </w:pPr>
      <w:r>
        <w:t>12.1.2. Выдачу ордеров на право производства земляных работ на территории города организациям и гражданам осуществляет Администрация города. Разрешение (ордер) выдается в соответствии с утвержденным порядком выдачи разрешения (ордера) на право производства земляных работ.</w:t>
      </w:r>
    </w:p>
    <w:p w:rsidR="008C33F3" w:rsidRDefault="008C33F3">
      <w:pPr>
        <w:pStyle w:val="ConsPlusNormal"/>
        <w:spacing w:before="220"/>
        <w:ind w:firstLine="540"/>
        <w:jc w:val="both"/>
      </w:pPr>
      <w:r>
        <w:t>12.1.3. Контроль за соблюдением порядка производства земляных работ, ликвидацией последствий разрытий в части соблюдения качества и сроков восстановительных работ возлагается на Администрацию города.</w:t>
      </w:r>
    </w:p>
    <w:p w:rsidR="008C33F3" w:rsidRDefault="008C33F3">
      <w:pPr>
        <w:pStyle w:val="ConsPlusNormal"/>
        <w:spacing w:before="220"/>
        <w:ind w:firstLine="540"/>
        <w:jc w:val="both"/>
      </w:pPr>
      <w:r>
        <w:t>12.1.4. Разрешение (ордер) действителен на указанные в нем виды работ, объемы, сроки и место проведения работ.</w:t>
      </w:r>
    </w:p>
    <w:p w:rsidR="008C33F3" w:rsidRDefault="008C33F3">
      <w:pPr>
        <w:pStyle w:val="ConsPlusNormal"/>
        <w:spacing w:before="220"/>
        <w:ind w:firstLine="540"/>
        <w:jc w:val="both"/>
      </w:pPr>
      <w:r>
        <w:t>В случае корректировки проектных решений в процессе работ соответствующие изменения подлежат внесению в разрешение (ордер) на право производства земляных работ.</w:t>
      </w:r>
    </w:p>
    <w:p w:rsidR="008C33F3" w:rsidRDefault="008C33F3">
      <w:pPr>
        <w:pStyle w:val="ConsPlusNormal"/>
        <w:spacing w:before="220"/>
        <w:ind w:firstLine="540"/>
        <w:jc w:val="both"/>
      </w:pPr>
      <w:r>
        <w:t>12.1.5. При авариях на сетях инженерно-технического обеспечения, ликвидация которых требует разрытия, уполномоченные лица владельца сетей инженерно-технического обеспечения, на которых произошло повреждение (авария), или уполномоченные лица, эксплуатирующие данные сети, обязаны в течение часа с момента обнаружения аварии оповестить телефонограммой о начале работ отдел Госавтоинспекции УМВД России по городу Архангельску (в случаях проведения работ на проезжей части), единую дежурно-диспетчерскую службу городского округа "Город Архангельск", департамент градостроительства Администрации города, администрацию соответствующего территориального округа, а также организации, имеющие подземные коммуникации на участке разрытия, с последующим оформлением (не позднее трех рабочих дней) разрешения (ордера) на право производства работ в департаменте градостроительства Администрации города. В противном случае разрытие считается самовольным.</w:t>
      </w:r>
    </w:p>
    <w:p w:rsidR="008C33F3" w:rsidRDefault="008C33F3">
      <w:pPr>
        <w:pStyle w:val="ConsPlusNormal"/>
        <w:spacing w:before="220"/>
        <w:ind w:firstLine="540"/>
        <w:jc w:val="both"/>
      </w:pPr>
      <w:r>
        <w:t>До начала проведения земляных работ лицо, которому выдано разрешение (ордер) на проведение земляных работ, или лицо, производящее земляные работы, обязано вызвать на место их проведения представителей организаций, осуществляющих эксплуатацию сетей инженерно-технического обеспечения, расположенных в месте проведения таких работ.</w:t>
      </w:r>
    </w:p>
    <w:p w:rsidR="008C33F3" w:rsidRDefault="008C33F3">
      <w:pPr>
        <w:pStyle w:val="ConsPlusNormal"/>
        <w:spacing w:before="220"/>
        <w:ind w:firstLine="540"/>
        <w:jc w:val="both"/>
      </w:pPr>
      <w:r>
        <w:t>В случае повреждения в ходе проведения земляных работ сетей инженерно-технического обеспечения лицо, которому выдано разрешение (ордер) на проведение земляных работ, или лицо, производящее земляные работы, обязано в течение часа с момента обнаружения повреждения сетей инженерно-технического обеспечения известить об этом единую дежурно-</w:t>
      </w:r>
      <w:r>
        <w:lastRenderedPageBreak/>
        <w:t>диспетчерскую службу городского округа "Город Архангельск", организации, имеющие расположенные в непосредственной близости от места проведения земляных работ сети инженерно-технического обеспечения, а в случае необходимости ограничения или закрытия проезда - отдел Госавтоинспекции УМВД России по городу Архангельску.</w:t>
      </w:r>
    </w:p>
    <w:p w:rsidR="008C33F3" w:rsidRDefault="008C33F3">
      <w:pPr>
        <w:pStyle w:val="ConsPlusNormal"/>
        <w:spacing w:before="220"/>
        <w:ind w:firstLine="540"/>
        <w:jc w:val="both"/>
      </w:pPr>
      <w:bookmarkStart w:id="9" w:name="P1166"/>
      <w:bookmarkEnd w:id="9"/>
      <w:r>
        <w:t>12.1.6. Получение разрешения (ордера) на право производства земляных работ не требуется в случаях:</w:t>
      </w:r>
    </w:p>
    <w:p w:rsidR="008C33F3" w:rsidRDefault="008C33F3">
      <w:pPr>
        <w:pStyle w:val="ConsPlusNormal"/>
        <w:spacing w:before="220"/>
        <w:ind w:firstLine="540"/>
        <w:jc w:val="both"/>
      </w:pPr>
      <w:bookmarkStart w:id="10" w:name="P1167"/>
      <w:bookmarkEnd w:id="10"/>
      <w:r>
        <w:t>- строительства (реконструкции) объектов капитального строительства на основании разрешения на строительство;</w:t>
      </w:r>
    </w:p>
    <w:p w:rsidR="008C33F3" w:rsidRDefault="008C33F3">
      <w:pPr>
        <w:pStyle w:val="ConsPlusNormal"/>
        <w:spacing w:before="220"/>
        <w:ind w:firstLine="540"/>
        <w:jc w:val="both"/>
      </w:pPr>
      <w:r>
        <w:t>- строительства (реконструкции) объектов капитального строительства, для которых не требуется получение разрешения на строительство;</w:t>
      </w:r>
    </w:p>
    <w:p w:rsidR="008C33F3" w:rsidRDefault="008C33F3">
      <w:pPr>
        <w:pStyle w:val="ConsPlusNormal"/>
        <w:spacing w:before="220"/>
        <w:ind w:firstLine="540"/>
        <w:jc w:val="both"/>
      </w:pPr>
      <w:bookmarkStart w:id="11" w:name="P1169"/>
      <w:bookmarkEnd w:id="11"/>
      <w:r>
        <w:t>- капитального, текущего ремонта линейных объектов, расположенных на земельном участке, находящемся в государственной или муниципальной собственности;</w:t>
      </w:r>
    </w:p>
    <w:p w:rsidR="008C33F3" w:rsidRDefault="008C33F3">
      <w:pPr>
        <w:pStyle w:val="ConsPlusNormal"/>
        <w:spacing w:before="220"/>
        <w:ind w:firstLine="540"/>
        <w:jc w:val="both"/>
      </w:pPr>
      <w:r>
        <w:t>- проведения комплекса работ по инженерным изысканиям;</w:t>
      </w:r>
    </w:p>
    <w:p w:rsidR="008C33F3" w:rsidRDefault="008C33F3">
      <w:pPr>
        <w:pStyle w:val="ConsPlusNormal"/>
        <w:spacing w:before="220"/>
        <w:ind w:firstLine="540"/>
        <w:jc w:val="both"/>
      </w:pPr>
      <w:r>
        <w:t>- проведения археологических полевых работ на основании открытого листа, в соответствии с уведомлением о начале проведения археологических работ.</w:t>
      </w:r>
    </w:p>
    <w:p w:rsidR="008C33F3" w:rsidRDefault="008C33F3">
      <w:pPr>
        <w:pStyle w:val="ConsPlusNormal"/>
        <w:spacing w:before="220"/>
        <w:ind w:firstLine="540"/>
        <w:jc w:val="both"/>
      </w:pPr>
      <w:r>
        <w:t xml:space="preserve">12.1.7. Земляные работы в случаях, предусмотренных </w:t>
      </w:r>
      <w:hyperlink w:anchor="P1167">
        <w:r>
          <w:rPr>
            <w:color w:val="0000FF"/>
          </w:rPr>
          <w:t>абзацами вторым</w:t>
        </w:r>
      </w:hyperlink>
      <w:r>
        <w:t xml:space="preserve"> - </w:t>
      </w:r>
      <w:hyperlink w:anchor="P1169">
        <w:r>
          <w:rPr>
            <w:color w:val="0000FF"/>
          </w:rPr>
          <w:t>четвертым подпункта 12.1.6</w:t>
        </w:r>
      </w:hyperlink>
      <w:r>
        <w:t xml:space="preserve"> настоящего пункта, осуществляются на основании разрешения на использование земель или земельных участков, находящихся в государственной или муниципальной собственности, выданного в соответствии с </w:t>
      </w:r>
      <w:hyperlink r:id="rId283">
        <w:r>
          <w:rPr>
            <w:color w:val="0000FF"/>
          </w:rPr>
          <w:t>главой V.6</w:t>
        </w:r>
      </w:hyperlink>
      <w:r>
        <w:t xml:space="preserve"> Земельного кодекса Российской Федерации, либо установленного сервитута (публичного сервитута).</w:t>
      </w:r>
    </w:p>
    <w:p w:rsidR="008C33F3" w:rsidRDefault="008C33F3">
      <w:pPr>
        <w:pStyle w:val="ConsPlusNormal"/>
        <w:spacing w:before="220"/>
        <w:ind w:firstLine="540"/>
        <w:jc w:val="both"/>
      </w:pPr>
      <w:r>
        <w:t xml:space="preserve">12.1.8. Производитель работ в случаях, предусмотренных </w:t>
      </w:r>
      <w:hyperlink w:anchor="P1166">
        <w:r>
          <w:rPr>
            <w:color w:val="0000FF"/>
          </w:rPr>
          <w:t>подпунктом 12.1.6</w:t>
        </w:r>
      </w:hyperlink>
      <w:r>
        <w:t xml:space="preserve"> настоящего пункта, обязан до начала производства земляных работ направить в адрес департамента градостроительства Администрации города, департамента транспорта, строительства и городской инфраструктуры Администрации города и администрации территориального округа Администрации города, на территории которого планируется производство земляных работ, уведомление о производстве земляных работ с информацией о производителе работ с указанием фамилии, имени, отчества (при наличии) и номера телефона ответственного лица за производство земляных работ, месте производства работ с приложением схемы места производства земляных работ, разрешении на использование земель или земельных участков либо документе об установлении сервитута, публичного сервитута, сроках производства земляных работ с указанием начала и окончания производства земляных работ, сроках восстановления благоустройства.</w:t>
      </w:r>
    </w:p>
    <w:p w:rsidR="008C33F3" w:rsidRDefault="008C33F3">
      <w:pPr>
        <w:pStyle w:val="ConsPlusNormal"/>
        <w:spacing w:before="220"/>
        <w:ind w:firstLine="540"/>
        <w:jc w:val="both"/>
      </w:pPr>
      <w:r>
        <w:t>12.2. Порядок производства земляных работ.</w:t>
      </w:r>
    </w:p>
    <w:p w:rsidR="008C33F3" w:rsidRDefault="008C33F3">
      <w:pPr>
        <w:pStyle w:val="ConsPlusNormal"/>
        <w:spacing w:before="220"/>
        <w:ind w:firstLine="540"/>
        <w:jc w:val="both"/>
      </w:pPr>
      <w:r>
        <w:t>12.2.1. Руководители организаций и граждане, ответственные за производство земляных работ, обязаны строго выполнять условия согласующих организаций, указанные в разрешении (ордере), сроки ведения работ, соблюдать правила и нормы обеспечения техники безопасности.</w:t>
      </w:r>
    </w:p>
    <w:p w:rsidR="008C33F3" w:rsidRDefault="008C33F3">
      <w:pPr>
        <w:pStyle w:val="ConsPlusNormal"/>
        <w:spacing w:before="220"/>
        <w:ind w:firstLine="540"/>
        <w:jc w:val="both"/>
      </w:pPr>
      <w:r>
        <w:t>12.2.2. Вскрытие и восстановление дорожных покрытий при прокладке подземных сетей и наземных сооружений производится в сроки, указанные в разрешении (ордере) на право производства работ. При нарушении твердого покрытия проезжей части дорог и тротуаров на ширине 40 и более процентов оно восстанавливается полностью. В целях предотвращения просадок на разрытиях при восстановлении асфальтового покрытия засыпка траншей и котлованов в летний период должна производиться чистым песком с проливкой водой, а в зимних условиях - талым песком с механическим уплотнением.</w:t>
      </w:r>
    </w:p>
    <w:p w:rsidR="008C33F3" w:rsidRDefault="008C33F3">
      <w:pPr>
        <w:pStyle w:val="ConsPlusNormal"/>
        <w:spacing w:before="220"/>
        <w:ind w:firstLine="540"/>
        <w:jc w:val="both"/>
      </w:pPr>
      <w:r>
        <w:t xml:space="preserve">Засыпка разрытия производится слоями толщиной 20 см с последующим уплотнением каждого слоя и обеспечением сохранности как прокладываемых, так и существующих сетей. </w:t>
      </w:r>
      <w:r>
        <w:lastRenderedPageBreak/>
        <w:t>Организация, производившая разрытие на проезжей части улицы, должна представить протокол испытаний лицензированной лаборатории на предмет уплотнения грунта и на качество асфальтобетонного покрытия. По окончании восстановительных работ на сопряженных с основной дорогой разрытиях на протяжении 15 м от краев разрытий не должно быть выпуклостей, просадок, выбоин и иных деформаций дорожной одежды.</w:t>
      </w:r>
    </w:p>
    <w:p w:rsidR="008C33F3" w:rsidRDefault="008C33F3">
      <w:pPr>
        <w:pStyle w:val="ConsPlusNormal"/>
        <w:spacing w:before="220"/>
        <w:ind w:firstLine="540"/>
        <w:jc w:val="both"/>
      </w:pPr>
      <w:r>
        <w:t>При производстве работ по разрытию и восстановлению дорожного покрытия организация, выполняющая такие работы, несет гарантийные обязательства за качество произведенных работ. Гарантийные обязательства распространяются на срок не менее срока гарантийных обязательств по содержанию дорожного полотна или на срок, указанный в муниципальном контракте на восстановление участка автомобильной дороги.</w:t>
      </w:r>
    </w:p>
    <w:p w:rsidR="008C33F3" w:rsidRDefault="008C33F3">
      <w:pPr>
        <w:pStyle w:val="ConsPlusNormal"/>
        <w:spacing w:before="220"/>
        <w:ind w:firstLine="540"/>
        <w:jc w:val="both"/>
      </w:pPr>
      <w:r>
        <w:t>12.2.3. Место производства работ земляных работ должно быть оборудовано:</w:t>
      </w:r>
    </w:p>
    <w:p w:rsidR="008C33F3" w:rsidRDefault="008C33F3">
      <w:pPr>
        <w:pStyle w:val="ConsPlusNormal"/>
        <w:spacing w:before="220"/>
        <w:ind w:firstLine="540"/>
        <w:jc w:val="both"/>
      </w:pPr>
      <w:r>
        <w:t>а) защитными ограждениями в соответствии с требованиями ГОСТ Р 58967-2020 "Ограждения инвентарные строительных площадок и участков производства строительно-монтажных работ. Технические условия.";</w:t>
      </w:r>
    </w:p>
    <w:p w:rsidR="008C33F3" w:rsidRDefault="008C33F3">
      <w:pPr>
        <w:pStyle w:val="ConsPlusNormal"/>
        <w:spacing w:before="220"/>
        <w:ind w:firstLine="540"/>
        <w:jc w:val="both"/>
      </w:pPr>
      <w:r>
        <w:t>б) дорожными знаками, указателями, настилами и пешеходными мостками, освещением (в том числе аварийным), шумоизолирующими экранами, объектами размещения строительного мелкогабаритного и крупногабаритного мусора, указателями места проведения земляных работ и (или) объездных путей, которые предусмотрены разрешением (ордером) на проведение земляных работ, а также информационным щитом и (или) иным средством размещения информации в месте, доступном для обозрения неопределенного круга лиц, в котором указываются:</w:t>
      </w:r>
    </w:p>
    <w:p w:rsidR="008C33F3" w:rsidRDefault="008C33F3">
      <w:pPr>
        <w:pStyle w:val="ConsPlusNormal"/>
        <w:spacing w:before="220"/>
        <w:ind w:firstLine="540"/>
        <w:jc w:val="both"/>
      </w:pPr>
      <w:r>
        <w:t>сведения о лице, которому выдано разрешение (ордер) на проведение земляных работ, или лице, производящем земляные работы в случаях, предусмотренных подпунктом 12.1.6 настоящего пункта (полное наименование юридического лица или фамилия, имя, отчество (при наличии) физического лица, адрес юридического лица или адрес места жительства физического лица, номера контактных телефонов);</w:t>
      </w:r>
    </w:p>
    <w:p w:rsidR="008C33F3" w:rsidRDefault="008C33F3">
      <w:pPr>
        <w:pStyle w:val="ConsPlusNormal"/>
        <w:spacing w:before="220"/>
        <w:ind w:firstLine="540"/>
        <w:jc w:val="both"/>
      </w:pPr>
      <w:r>
        <w:t>реквизиты разрешения (ордера) на производство земляных работ;</w:t>
      </w:r>
    </w:p>
    <w:p w:rsidR="008C33F3" w:rsidRDefault="008C33F3">
      <w:pPr>
        <w:pStyle w:val="ConsPlusNormal"/>
        <w:spacing w:before="220"/>
        <w:ind w:firstLine="540"/>
        <w:jc w:val="both"/>
      </w:pPr>
      <w:r>
        <w:t>наименование организации, выдавшей разрешение (ордер) на производство работ, с указанием ее почтового адреса и номеров телефонов;</w:t>
      </w:r>
    </w:p>
    <w:p w:rsidR="008C33F3" w:rsidRDefault="008C33F3">
      <w:pPr>
        <w:pStyle w:val="ConsPlusNormal"/>
        <w:spacing w:before="220"/>
        <w:ind w:firstLine="540"/>
        <w:jc w:val="both"/>
      </w:pPr>
      <w:r>
        <w:t>информация о сроках начала и окончания проведения земляных работ.</w:t>
      </w:r>
    </w:p>
    <w:p w:rsidR="008C33F3" w:rsidRDefault="008C33F3">
      <w:pPr>
        <w:pStyle w:val="ConsPlusNormal"/>
        <w:spacing w:before="220"/>
        <w:ind w:firstLine="540"/>
        <w:jc w:val="both"/>
      </w:pPr>
      <w:r>
        <w:t>При производстве разрытий в местах движения транспорта и пешеходов лицо, получившее разрешение (ордер) на право проведения земляных работ, и подрядная организация, производящая работы, должны обеспечивать безопасность движения транспорта и пешеходов. Для обеспечения безопасности каждое место производства земляных работ должно быть, при необходимости, ограждено, оборудовано перекидными пешеходными мостиками с перилами (в темное время суток - световыми красными сигналами), средствами сигнализации и временными знаками с обозначениями направления объезда или обхода в соответствии со схемой организации движения транспорта и пешеходов, согласованной с отделом Госавтоинспекции УМВД России по городу Архангельску и Администрацией города.</w:t>
      </w:r>
    </w:p>
    <w:p w:rsidR="008C33F3" w:rsidRDefault="008C33F3">
      <w:pPr>
        <w:pStyle w:val="ConsPlusNormal"/>
        <w:spacing w:before="220"/>
        <w:ind w:firstLine="540"/>
        <w:jc w:val="both"/>
      </w:pPr>
      <w:r>
        <w:t xml:space="preserve">12.2.4. В местах пересечения улиц, железнодорожных путей, маршрутов движения общественного транспорта, на дорогах и улицах с интенсивным движением пешеходов и автотранспорта, а также на вновь отремонтированном усовершенствованном покрытии капитального типа плановые работы по строительству и ремонту сетей инженерно-технического обеспечения, устранение аварий (повреждений) на сетях инженерно-технического обеспечения должны осуществляться, как правило, методом, не разрушающим целостность покрытия (методом бестраншейной прокладки). При невозможности бестраншейного перехода улиц и </w:t>
      </w:r>
      <w:r>
        <w:lastRenderedPageBreak/>
        <w:t>тротуаров в зимний период необходимо выполнить временное восстановление твердого покрытия проезжей части улицы штучным материалом - дорожными плитами, а тротуаров - тротуарной плиткой, брусчаткой.</w:t>
      </w:r>
    </w:p>
    <w:p w:rsidR="008C33F3" w:rsidRDefault="008C33F3">
      <w:pPr>
        <w:pStyle w:val="ConsPlusNormal"/>
        <w:spacing w:before="220"/>
        <w:ind w:firstLine="540"/>
        <w:jc w:val="both"/>
      </w:pPr>
      <w:r>
        <w:t>В случаях, когда производство работ связано с закрытием, изменением маршрутов регулярных перевозок пассажиров общественным транспортом, департамент строительства, транспорта и городской инфраструктуры Администрации города оповещает перевозчика по данным маршрутам общественного транспорта.</w:t>
      </w:r>
    </w:p>
    <w:p w:rsidR="008C33F3" w:rsidRDefault="008C33F3">
      <w:pPr>
        <w:pStyle w:val="ConsPlusNormal"/>
        <w:spacing w:before="220"/>
        <w:ind w:firstLine="540"/>
        <w:jc w:val="both"/>
      </w:pPr>
      <w:r>
        <w:t>Мероприятия по обеспечению закрытия движения или его ограничения на отдельных участках дорог на время производства работ на дорожно-уличной сети производится лицом, ответственным за выполнение работ, после согласования с отделом Госавтоинспекции УМВД России по городу Архангельску.</w:t>
      </w:r>
    </w:p>
    <w:p w:rsidR="008C33F3" w:rsidRDefault="008C33F3">
      <w:pPr>
        <w:pStyle w:val="ConsPlusNormal"/>
        <w:spacing w:before="220"/>
        <w:ind w:firstLine="540"/>
        <w:jc w:val="both"/>
      </w:pPr>
      <w:r>
        <w:t>При производстве земляных работ, требующих закрытия или ограничения движения автотранспорта, срок закрытия или ограничения движения устанавливается в соответствии с категориями автомобильных дорог: II и III категории - до трех суток, IV и V категории - до пяти суток.</w:t>
      </w:r>
    </w:p>
    <w:p w:rsidR="008C33F3" w:rsidRDefault="008C33F3">
      <w:pPr>
        <w:pStyle w:val="ConsPlusNormal"/>
        <w:spacing w:before="220"/>
        <w:ind w:firstLine="540"/>
        <w:jc w:val="both"/>
      </w:pPr>
      <w:r>
        <w:t>12.2.5. При производстве земляных работ запрещается:</w:t>
      </w:r>
    </w:p>
    <w:p w:rsidR="008C33F3" w:rsidRDefault="008C33F3">
      <w:pPr>
        <w:pStyle w:val="ConsPlusNormal"/>
        <w:spacing w:before="220"/>
        <w:ind w:firstLine="540"/>
        <w:jc w:val="both"/>
      </w:pPr>
      <w:r>
        <w:t>- засыпать землей и строительным материалом деревья, кустарники и газоны, крышки колодцев подземных сетей, водосточные решетки, лотки и кюветы, тротуары, проезжие части дорог, детские (спортивные) площадки, подъезды, проходы и подходы к жилым домам и другим зданиям;</w:t>
      </w:r>
    </w:p>
    <w:p w:rsidR="008C33F3" w:rsidRDefault="008C33F3">
      <w:pPr>
        <w:pStyle w:val="ConsPlusNormal"/>
        <w:spacing w:before="220"/>
        <w:ind w:firstLine="540"/>
        <w:jc w:val="both"/>
      </w:pPr>
      <w:r>
        <w:t>- складирование материалов, оборудования, временное хранение техники и размещение временных некапитальных строений, зданий и сооружений, а также временное размещение грунта, образовавшегося при проведении земляных работ, на территориях детских и спортивных площадок или на иных территориях общественного пользования за пределами места выполнения земляных работ. Складирование грунта в зоне производства земляных работ должно производиться на деревянные щиты и короба. Грунт, не требуемый или не пригодный для обратной засыпки, должен вывозиться с места работ немедленно вслед за его выемкой;</w:t>
      </w:r>
    </w:p>
    <w:p w:rsidR="008C33F3" w:rsidRDefault="008C33F3">
      <w:pPr>
        <w:pStyle w:val="ConsPlusNormal"/>
        <w:spacing w:before="220"/>
        <w:ind w:firstLine="540"/>
        <w:jc w:val="both"/>
      </w:pPr>
      <w:r>
        <w:t>- разрывать дорожное покрытие, осуществлять другие разрушения объектов благоустройства без разрешения (ордера) Администрации города;</w:t>
      </w:r>
    </w:p>
    <w:p w:rsidR="008C33F3" w:rsidRDefault="008C33F3">
      <w:pPr>
        <w:pStyle w:val="ConsPlusNormal"/>
        <w:spacing w:before="220"/>
        <w:ind w:firstLine="540"/>
        <w:jc w:val="both"/>
      </w:pPr>
      <w:r>
        <w:t>- изменять существующее положение подземных сооружений, если это не предусмотрено утвержденным проектом;</w:t>
      </w:r>
    </w:p>
    <w:p w:rsidR="008C33F3" w:rsidRDefault="008C33F3">
      <w:pPr>
        <w:pStyle w:val="ConsPlusNormal"/>
        <w:spacing w:before="220"/>
        <w:ind w:firstLine="540"/>
        <w:jc w:val="both"/>
      </w:pPr>
      <w:r>
        <w:t>- повреждать существующие подземные сооружения, зеленые насаждения и элементы благоустройства, не указанные в разрешении (ордере);</w:t>
      </w:r>
    </w:p>
    <w:p w:rsidR="008C33F3" w:rsidRDefault="008C33F3">
      <w:pPr>
        <w:pStyle w:val="ConsPlusNormal"/>
        <w:spacing w:before="220"/>
        <w:ind w:firstLine="540"/>
        <w:jc w:val="both"/>
      </w:pPr>
      <w:r>
        <w:t>- оставлять открытыми люки смотровых колодцев и камер на инженерных сооружениях и коммуникациях;</w:t>
      </w:r>
    </w:p>
    <w:p w:rsidR="008C33F3" w:rsidRDefault="008C33F3">
      <w:pPr>
        <w:pStyle w:val="ConsPlusNormal"/>
        <w:spacing w:before="220"/>
        <w:ind w:firstLine="540"/>
        <w:jc w:val="both"/>
      </w:pPr>
      <w:r>
        <w:t>- производить откачку воды из колодцев, траншей, котлованов непосредственно на полосу отвода автомобильных дорог и прилегающую территорию;</w:t>
      </w:r>
    </w:p>
    <w:p w:rsidR="008C33F3" w:rsidRDefault="008C33F3">
      <w:pPr>
        <w:pStyle w:val="ConsPlusNormal"/>
        <w:spacing w:before="220"/>
        <w:ind w:firstLine="540"/>
        <w:jc w:val="both"/>
      </w:pPr>
      <w:r>
        <w:t>- выносить грунт и (или) грязь, оставшиеся на колесах транспортного средства, на территории общественного пользования, расположенные за пределами места проведения земляных работ.</w:t>
      </w:r>
    </w:p>
    <w:p w:rsidR="008C33F3" w:rsidRDefault="008C33F3">
      <w:pPr>
        <w:pStyle w:val="ConsPlusNormal"/>
        <w:spacing w:before="220"/>
        <w:ind w:firstLine="540"/>
        <w:jc w:val="both"/>
      </w:pPr>
      <w:r>
        <w:t xml:space="preserve">12.2.6. Восстановление покрытия поверхности (покрытия дорог, проездов, тротуаров и их конструктивных элементов), газонов, цветников или иной территории, занятой травянистыми растениями, сетей инженерно-технического обеспечения, объектов наружного освещения, иных </w:t>
      </w:r>
      <w:r>
        <w:lastRenderedPageBreak/>
        <w:t>элементов благоустройства, технических средств организации дорожного движения, поврежденных при проведении земляных работ, производится организациями, гражданами, индивидуальными предпринимателями, производящими земляные работы, в объемах и способами, установленными проектами с учетом согласований заинтересованных сторон, в срок, указанный в разрешении (ордере).</w:t>
      </w:r>
    </w:p>
    <w:p w:rsidR="008C33F3" w:rsidRDefault="008C33F3">
      <w:pPr>
        <w:pStyle w:val="ConsPlusNormal"/>
        <w:spacing w:before="220"/>
        <w:ind w:firstLine="540"/>
        <w:jc w:val="both"/>
      </w:pPr>
      <w:r>
        <w:t>Все работы должны сдаваться по акту представителю администрации соответствующего территориального округа. Производство земляных работ без разрешения (ордера) не освобождает лицо, их производящее, от обязанности по восстановлению благоустройства.</w:t>
      </w:r>
    </w:p>
    <w:p w:rsidR="008C33F3" w:rsidRDefault="008C33F3">
      <w:pPr>
        <w:pStyle w:val="ConsPlusNormal"/>
        <w:spacing w:before="220"/>
        <w:ind w:firstLine="540"/>
        <w:jc w:val="both"/>
      </w:pPr>
      <w:r>
        <w:t>Лицо, производившее земляные работы обязано в течение трех дней после подписания акта приема работ по восстановлению благоустройства предоставить данный акт в департамент градостроительства Администрации города.</w:t>
      </w:r>
    </w:p>
    <w:p w:rsidR="008C33F3" w:rsidRDefault="008C33F3">
      <w:pPr>
        <w:pStyle w:val="ConsPlusNormal"/>
        <w:spacing w:before="220"/>
        <w:ind w:firstLine="540"/>
        <w:jc w:val="both"/>
      </w:pPr>
      <w:r>
        <w:t>12.2.7. Ответственность за сохранность существующих подземных сетей и пунктов полигонометрической сети, зеленых насаждений, указанных в проекте, несет лицо, выполняющее земляные работы.</w:t>
      </w:r>
    </w:p>
    <w:p w:rsidR="008C33F3" w:rsidRDefault="008C33F3">
      <w:pPr>
        <w:pStyle w:val="ConsPlusNormal"/>
        <w:spacing w:before="220"/>
        <w:ind w:firstLine="540"/>
        <w:jc w:val="both"/>
      </w:pPr>
      <w:r>
        <w:t>12.2.8. В случае обнаружения при производстве земляных работ зеленых насаждений, не зафиксированных в проекте, лицо, производящее работы, ставит в известность заказчика, который обязан вызвать на место работы представителей администрации соответствующего территориального округа, на территории которого проводятся работы, для решения вопроса о сносе (пересадке) зеленых насаждений.</w:t>
      </w:r>
    </w:p>
    <w:p w:rsidR="008C33F3" w:rsidRDefault="008C33F3">
      <w:pPr>
        <w:pStyle w:val="ConsPlusNormal"/>
        <w:spacing w:before="220"/>
        <w:ind w:firstLine="540"/>
        <w:jc w:val="both"/>
      </w:pPr>
      <w:r>
        <w:t>12.2.9. Собственники (законные владельцы) коммуникаций, инженерных сооружений (колодцев, тепловых камер и т.п.), расположенных на проезжей части, тротуарах, газонах, разделительных полосах, или эксплуатирующие организации обязаны обеспечивать их эксплуатацию в соответствии с действующими нормами и правилами, а также заменять в нормативные сроки дефектные крышки колодцев, производить их чистку, ремонт и регулировку на поверхности дорожных покрытий согласно действующим стандартам, обеспечивать удаление грязи (в летний период) и льда (в зимний период) на тротуарах, дорогах, проездах, появляющихся в результате аварий на сетях инженерных коммуникаций.</w:t>
      </w:r>
    </w:p>
    <w:p w:rsidR="008C33F3" w:rsidRDefault="008C33F3">
      <w:pPr>
        <w:pStyle w:val="ConsPlusNormal"/>
        <w:jc w:val="both"/>
      </w:pPr>
    </w:p>
    <w:p w:rsidR="008C33F3" w:rsidRDefault="008C33F3">
      <w:pPr>
        <w:pStyle w:val="ConsPlusTitle"/>
        <w:jc w:val="center"/>
        <w:outlineLvl w:val="1"/>
      </w:pPr>
      <w:r>
        <w:t>13. Создание, содержание и охрана</w:t>
      </w:r>
    </w:p>
    <w:p w:rsidR="008C33F3" w:rsidRDefault="008C33F3">
      <w:pPr>
        <w:pStyle w:val="ConsPlusTitle"/>
        <w:jc w:val="center"/>
      </w:pPr>
      <w:r>
        <w:t>зеленых насаждений в городе</w:t>
      </w:r>
    </w:p>
    <w:p w:rsidR="008C33F3" w:rsidRDefault="008C33F3">
      <w:pPr>
        <w:pStyle w:val="ConsPlusNormal"/>
        <w:jc w:val="both"/>
      </w:pPr>
    </w:p>
    <w:p w:rsidR="008C33F3" w:rsidRDefault="008C33F3">
      <w:pPr>
        <w:pStyle w:val="ConsPlusNormal"/>
        <w:ind w:firstLine="540"/>
        <w:jc w:val="both"/>
      </w:pPr>
      <w:r>
        <w:t>13.1. Создание зеленых насаждений.</w:t>
      </w:r>
    </w:p>
    <w:p w:rsidR="008C33F3" w:rsidRDefault="008C33F3">
      <w:pPr>
        <w:pStyle w:val="ConsPlusNormal"/>
        <w:spacing w:before="220"/>
        <w:ind w:firstLine="540"/>
        <w:jc w:val="both"/>
      </w:pPr>
      <w:r>
        <w:t>13.1.1. Производство работ по строительству и реконструкции объектов озеленения может осуществляться физическими и юридическими лицами только при наличии проектной документации.</w:t>
      </w:r>
    </w:p>
    <w:p w:rsidR="008C33F3" w:rsidRDefault="008C33F3">
      <w:pPr>
        <w:pStyle w:val="ConsPlusNormal"/>
        <w:spacing w:before="220"/>
        <w:ind w:firstLine="540"/>
        <w:jc w:val="both"/>
      </w:pPr>
      <w:r>
        <w:t>Состав и содержание утверждаемых частей проектной документации с обоснованием принятых решений принимаются в соответствующих строительных нормах и правилах и в методических указаниях по проектированию различных объектов озеленения.</w:t>
      </w:r>
    </w:p>
    <w:p w:rsidR="008C33F3" w:rsidRDefault="008C33F3">
      <w:pPr>
        <w:pStyle w:val="ConsPlusNormal"/>
        <w:spacing w:before="220"/>
        <w:ind w:firstLine="540"/>
        <w:jc w:val="both"/>
      </w:pPr>
      <w:r>
        <w:t>13.1.2. Озеленение территорий перспективной застройки и новых транспортных магистралей, создание лесопарков из естественных насаждений хвойных и лиственных пород и кустарников осуществляется по планам благоустройства и озеленения, входящим в состав проектной документации на строительство объектов, а также по отдельным проектам ландшафтного строительства.</w:t>
      </w:r>
    </w:p>
    <w:p w:rsidR="008C33F3" w:rsidRDefault="008C33F3">
      <w:pPr>
        <w:pStyle w:val="ConsPlusNormal"/>
        <w:spacing w:before="220"/>
        <w:ind w:firstLine="540"/>
        <w:jc w:val="both"/>
      </w:pPr>
      <w:r>
        <w:t xml:space="preserve">13.1.3. Проекты на строительство или реконструкцию зеленых насаждений разрабатываются по архитектурно-планировочным заданиям, выдаваемым Администрацией города, согласовываются с заинтересованными организациями, эксплуатирующими подземные и </w:t>
      </w:r>
      <w:r>
        <w:lastRenderedPageBreak/>
        <w:t>наземные коммуникации, ГИБДД, после чего представляются на рассмотрение и согласование в Администрацию города, затем утверждаются заказчиком.</w:t>
      </w:r>
    </w:p>
    <w:p w:rsidR="008C33F3" w:rsidRDefault="008C33F3">
      <w:pPr>
        <w:pStyle w:val="ConsPlusNormal"/>
        <w:spacing w:before="220"/>
        <w:ind w:firstLine="540"/>
        <w:jc w:val="both"/>
      </w:pPr>
      <w:r>
        <w:t>13.1.4. Приемку работ по озеленению на территориях общего пользования производит комиссия, создаваемая Администрацией города.</w:t>
      </w:r>
    </w:p>
    <w:p w:rsidR="008C33F3" w:rsidRDefault="008C33F3">
      <w:pPr>
        <w:pStyle w:val="ConsPlusNormal"/>
        <w:spacing w:before="220"/>
        <w:ind w:firstLine="540"/>
        <w:jc w:val="both"/>
      </w:pPr>
      <w:r>
        <w:t>13.1.5. Юридические и физические лица, осуществляющие озеленение санитарно-защитных зон промышленных территорий, территорий у административных зданий и сооружений, многоквартирных домов, обязаны согласовывать размещение высаживаемой древесно-кустарниковой растительности с уполномоченным органом в области градостроительства Администрации городского округа "Город Архангельск".</w:t>
      </w:r>
    </w:p>
    <w:p w:rsidR="008C33F3" w:rsidRDefault="008C33F3">
      <w:pPr>
        <w:pStyle w:val="ConsPlusNormal"/>
        <w:jc w:val="both"/>
      </w:pPr>
      <w:r>
        <w:t xml:space="preserve">(в ред. </w:t>
      </w:r>
      <w:hyperlink r:id="rId284">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13.2. Содержание зеленых насаждений.</w:t>
      </w:r>
    </w:p>
    <w:p w:rsidR="008C33F3" w:rsidRDefault="008C33F3">
      <w:pPr>
        <w:pStyle w:val="ConsPlusNormal"/>
        <w:spacing w:before="220"/>
        <w:ind w:firstLine="540"/>
        <w:jc w:val="both"/>
      </w:pPr>
      <w:r>
        <w:t>13.2.1. К зеленым насаждениям города относятся зеленые насаждения:</w:t>
      </w:r>
    </w:p>
    <w:p w:rsidR="008C33F3" w:rsidRDefault="008C33F3">
      <w:pPr>
        <w:pStyle w:val="ConsPlusNormal"/>
        <w:spacing w:before="220"/>
        <w:ind w:firstLine="540"/>
        <w:jc w:val="both"/>
      </w:pPr>
      <w:r>
        <w:t>- на землях городского запаса, временно не вовлеченных в хозяйственный оборот;</w:t>
      </w:r>
    </w:p>
    <w:p w:rsidR="008C33F3" w:rsidRDefault="008C33F3">
      <w:pPr>
        <w:pStyle w:val="ConsPlusNormal"/>
        <w:spacing w:before="220"/>
        <w:ind w:firstLine="540"/>
        <w:jc w:val="both"/>
      </w:pPr>
      <w:r>
        <w:t>- общего пользования;</w:t>
      </w:r>
    </w:p>
    <w:p w:rsidR="008C33F3" w:rsidRDefault="008C33F3">
      <w:pPr>
        <w:pStyle w:val="ConsPlusNormal"/>
        <w:spacing w:before="220"/>
        <w:ind w:firstLine="540"/>
        <w:jc w:val="both"/>
      </w:pPr>
      <w:r>
        <w:t>- ограниченного пользования;</w:t>
      </w:r>
    </w:p>
    <w:p w:rsidR="008C33F3" w:rsidRDefault="008C33F3">
      <w:pPr>
        <w:pStyle w:val="ConsPlusNormal"/>
        <w:spacing w:before="220"/>
        <w:ind w:firstLine="540"/>
        <w:jc w:val="both"/>
      </w:pPr>
      <w:r>
        <w:t>- специального назначения;</w:t>
      </w:r>
    </w:p>
    <w:p w:rsidR="008C33F3" w:rsidRDefault="008C33F3">
      <w:pPr>
        <w:pStyle w:val="ConsPlusNormal"/>
        <w:spacing w:before="220"/>
        <w:ind w:firstLine="540"/>
        <w:jc w:val="both"/>
      </w:pPr>
      <w:r>
        <w:t>- на подведомственных и отведенных территориях.</w:t>
      </w:r>
    </w:p>
    <w:p w:rsidR="008C33F3" w:rsidRDefault="008C33F3">
      <w:pPr>
        <w:pStyle w:val="ConsPlusNormal"/>
        <w:spacing w:before="220"/>
        <w:ind w:firstLine="540"/>
        <w:jc w:val="both"/>
      </w:pPr>
      <w:r>
        <w:t>13.2.2. Организации различных форм собственности, в том числе организации, осуществляющие управление и обслуживание жилищного фонда, индивидуальные предприниматели и граждане, на земельных участках которых имеются зеленые насаждения, осуществляют их содержание за счет собственных средств.</w:t>
      </w:r>
    </w:p>
    <w:p w:rsidR="008C33F3" w:rsidRDefault="008C33F3">
      <w:pPr>
        <w:pStyle w:val="ConsPlusNormal"/>
        <w:spacing w:before="220"/>
        <w:ind w:firstLine="540"/>
        <w:jc w:val="both"/>
      </w:pPr>
      <w:r>
        <w:t>13.2.3. Содержание зеленых насаждений включает в себя уход, содержание, восстановление и реконструкцию насаждений, проведение профилактических и лечебных мероприятий.</w:t>
      </w:r>
    </w:p>
    <w:p w:rsidR="008C33F3" w:rsidRDefault="008C33F3">
      <w:pPr>
        <w:pStyle w:val="ConsPlusNormal"/>
        <w:spacing w:before="220"/>
        <w:ind w:firstLine="540"/>
        <w:jc w:val="both"/>
      </w:pPr>
      <w:r>
        <w:t>Содержание зеленых насаждений включает в себя проведение сезонных и разовых работы.</w:t>
      </w:r>
    </w:p>
    <w:p w:rsidR="008C33F3" w:rsidRDefault="008C33F3">
      <w:pPr>
        <w:pStyle w:val="ConsPlusNormal"/>
        <w:spacing w:before="220"/>
        <w:ind w:firstLine="540"/>
        <w:jc w:val="both"/>
      </w:pPr>
      <w:r>
        <w:t>К сезонным работам относятся:</w:t>
      </w:r>
    </w:p>
    <w:p w:rsidR="008C33F3" w:rsidRDefault="008C33F3">
      <w:pPr>
        <w:pStyle w:val="ConsPlusNormal"/>
        <w:spacing w:before="220"/>
        <w:ind w:firstLine="540"/>
        <w:jc w:val="both"/>
      </w:pPr>
      <w:r>
        <w:t>- санитарная, омолаживающая, формовочная обрезка кроны деревьев и кустарников;</w:t>
      </w:r>
    </w:p>
    <w:p w:rsidR="008C33F3" w:rsidRDefault="008C33F3">
      <w:pPr>
        <w:pStyle w:val="ConsPlusNormal"/>
        <w:spacing w:before="220"/>
        <w:ind w:firstLine="540"/>
        <w:jc w:val="both"/>
      </w:pPr>
      <w:r>
        <w:t>- посадка деревьев и кустарников;</w:t>
      </w:r>
    </w:p>
    <w:p w:rsidR="008C33F3" w:rsidRDefault="008C33F3">
      <w:pPr>
        <w:pStyle w:val="ConsPlusNormal"/>
        <w:spacing w:before="220"/>
        <w:ind w:firstLine="540"/>
        <w:jc w:val="both"/>
      </w:pPr>
      <w:r>
        <w:t>- валка сухих, аварийных и потерявших декоративный вид деревьев и кустарников;</w:t>
      </w:r>
    </w:p>
    <w:p w:rsidR="008C33F3" w:rsidRDefault="008C33F3">
      <w:pPr>
        <w:pStyle w:val="ConsPlusNormal"/>
        <w:spacing w:before="220"/>
        <w:ind w:firstLine="540"/>
        <w:jc w:val="both"/>
      </w:pPr>
      <w:r>
        <w:t>- обрезка кроны и рубка деревьев под линиями электропередач и наружного освещения;</w:t>
      </w:r>
    </w:p>
    <w:p w:rsidR="008C33F3" w:rsidRDefault="008C33F3">
      <w:pPr>
        <w:pStyle w:val="ConsPlusNormal"/>
        <w:spacing w:before="220"/>
        <w:ind w:firstLine="540"/>
        <w:jc w:val="both"/>
      </w:pPr>
      <w:r>
        <w:t>- восстановление газонов и клумб с добавлением растительного грунта, посевом трав и посадкой цветов;</w:t>
      </w:r>
    </w:p>
    <w:p w:rsidR="008C33F3" w:rsidRDefault="008C33F3">
      <w:pPr>
        <w:pStyle w:val="ConsPlusNormal"/>
        <w:spacing w:before="220"/>
        <w:ind w:firstLine="540"/>
        <w:jc w:val="both"/>
      </w:pPr>
      <w:r>
        <w:t>- периодическая стрижка газонов, удаление сорной растительности;</w:t>
      </w:r>
    </w:p>
    <w:p w:rsidR="008C33F3" w:rsidRDefault="008C33F3">
      <w:pPr>
        <w:pStyle w:val="ConsPlusNormal"/>
        <w:spacing w:before="220"/>
        <w:ind w:firstLine="540"/>
        <w:jc w:val="both"/>
      </w:pPr>
      <w:r>
        <w:t>- внесение органических и минеральных удобрений.</w:t>
      </w:r>
    </w:p>
    <w:p w:rsidR="008C33F3" w:rsidRDefault="008C33F3">
      <w:pPr>
        <w:pStyle w:val="ConsPlusNormal"/>
        <w:spacing w:before="220"/>
        <w:ind w:firstLine="540"/>
        <w:jc w:val="both"/>
      </w:pPr>
      <w:r>
        <w:t>К разовым работам, проводимым по мере необходимости, относятся:</w:t>
      </w:r>
    </w:p>
    <w:p w:rsidR="008C33F3" w:rsidRDefault="008C33F3">
      <w:pPr>
        <w:pStyle w:val="ConsPlusNormal"/>
        <w:spacing w:before="220"/>
        <w:ind w:firstLine="540"/>
        <w:jc w:val="both"/>
      </w:pPr>
      <w:r>
        <w:t>- мероприятия по борьбе с вредителями зеленых насаждений;</w:t>
      </w:r>
    </w:p>
    <w:p w:rsidR="008C33F3" w:rsidRDefault="008C33F3">
      <w:pPr>
        <w:pStyle w:val="ConsPlusNormal"/>
        <w:spacing w:before="220"/>
        <w:ind w:firstLine="540"/>
        <w:jc w:val="both"/>
      </w:pPr>
      <w:r>
        <w:lastRenderedPageBreak/>
        <w:t>- уборка упавших и поврежденных деревьев.</w:t>
      </w:r>
    </w:p>
    <w:p w:rsidR="008C33F3" w:rsidRDefault="008C33F3">
      <w:pPr>
        <w:pStyle w:val="ConsPlusNormal"/>
        <w:spacing w:before="220"/>
        <w:ind w:firstLine="540"/>
        <w:jc w:val="both"/>
      </w:pPr>
      <w:r>
        <w:t>13.2.4. Физические и юридические лица обязаны:</w:t>
      </w:r>
    </w:p>
    <w:p w:rsidR="008C33F3" w:rsidRDefault="008C33F3">
      <w:pPr>
        <w:pStyle w:val="ConsPlusNormal"/>
        <w:spacing w:before="220"/>
        <w:ind w:firstLine="540"/>
        <w:jc w:val="both"/>
      </w:pPr>
      <w:r>
        <w:t>а) обеспечить сохранность зеленых насаждений и проводить уход за ними;</w:t>
      </w:r>
    </w:p>
    <w:p w:rsidR="008C33F3" w:rsidRDefault="008C33F3">
      <w:pPr>
        <w:pStyle w:val="ConsPlusNormal"/>
        <w:spacing w:before="220"/>
        <w:ind w:firstLine="540"/>
        <w:jc w:val="both"/>
      </w:pPr>
      <w:r>
        <w:t>б) в течение всего года проводить необходимые меры по борьбе с вредителями и болезнями зеленых насаждений, в том числе уборку сухостоя, вырезку сухих и поломанных сучьев, замазку ран, дупел на деревьях;</w:t>
      </w:r>
    </w:p>
    <w:p w:rsidR="008C33F3" w:rsidRDefault="008C33F3">
      <w:pPr>
        <w:pStyle w:val="ConsPlusNormal"/>
        <w:spacing w:before="220"/>
        <w:ind w:firstLine="540"/>
        <w:jc w:val="both"/>
      </w:pPr>
      <w:bookmarkStart w:id="12" w:name="P1242"/>
      <w:bookmarkEnd w:id="12"/>
      <w:r>
        <w:t>в) не допускать вытаптывания газонов, складирования на них материалов, песка, мусора, снега, льда и так далее, за исключением чистого снега от расчистки садово-парковых дорожек и аллей;</w:t>
      </w:r>
    </w:p>
    <w:p w:rsidR="008C33F3" w:rsidRDefault="008C33F3">
      <w:pPr>
        <w:pStyle w:val="ConsPlusNormal"/>
        <w:spacing w:before="220"/>
        <w:ind w:firstLine="540"/>
        <w:jc w:val="both"/>
      </w:pPr>
      <w:bookmarkStart w:id="13" w:name="P1243"/>
      <w:bookmarkEnd w:id="13"/>
      <w:r>
        <w:t>г) не допускать самовольной посадки деревьев и кустарников, производить новые посадки только по согласованным в установленном порядке проектам с соблюдением агротехнических условий;</w:t>
      </w:r>
    </w:p>
    <w:p w:rsidR="008C33F3" w:rsidRDefault="008C33F3">
      <w:pPr>
        <w:pStyle w:val="ConsPlusNormal"/>
        <w:spacing w:before="220"/>
        <w:ind w:firstLine="540"/>
        <w:jc w:val="both"/>
      </w:pPr>
      <w:bookmarkStart w:id="14" w:name="P1244"/>
      <w:bookmarkEnd w:id="14"/>
      <w:r>
        <w:t>д) при наличии прудов и открытых бассейнов на объектах озеленения содержать их в чистоте и производить их полную очистку не менее одного раза в 10 лет;</w:t>
      </w:r>
    </w:p>
    <w:p w:rsidR="008C33F3" w:rsidRDefault="008C33F3">
      <w:pPr>
        <w:pStyle w:val="ConsPlusNormal"/>
        <w:spacing w:before="220"/>
        <w:ind w:firstLine="540"/>
        <w:jc w:val="both"/>
      </w:pPr>
      <w:r>
        <w:t>е) осуществлять содержание зеленых насаждений за счет собственных средств.</w:t>
      </w:r>
    </w:p>
    <w:p w:rsidR="008C33F3" w:rsidRDefault="008C33F3">
      <w:pPr>
        <w:pStyle w:val="ConsPlusNormal"/>
        <w:spacing w:before="220"/>
        <w:ind w:firstLine="540"/>
        <w:jc w:val="both"/>
      </w:pPr>
      <w:r>
        <w:t xml:space="preserve">Примечание: действие </w:t>
      </w:r>
      <w:hyperlink w:anchor="P1242">
        <w:r>
          <w:rPr>
            <w:color w:val="0000FF"/>
          </w:rPr>
          <w:t>подподпунктов "в"</w:t>
        </w:r>
      </w:hyperlink>
      <w:r>
        <w:t xml:space="preserve">, </w:t>
      </w:r>
      <w:hyperlink w:anchor="P1243">
        <w:r>
          <w:rPr>
            <w:color w:val="0000FF"/>
          </w:rPr>
          <w:t>"г"</w:t>
        </w:r>
      </w:hyperlink>
      <w:r>
        <w:t xml:space="preserve"> и </w:t>
      </w:r>
      <w:hyperlink w:anchor="P1244">
        <w:r>
          <w:rPr>
            <w:color w:val="0000FF"/>
          </w:rPr>
          <w:t>"д"</w:t>
        </w:r>
      </w:hyperlink>
      <w:r>
        <w:t xml:space="preserve"> данного положения не распространяется на зеленые насаждения, расположенные на садоводческих, дачных и приусадебных участках, а также на участках, выделенных под индивидуальное жилищное строительство.</w:t>
      </w:r>
    </w:p>
    <w:p w:rsidR="008C33F3" w:rsidRDefault="008C33F3">
      <w:pPr>
        <w:pStyle w:val="ConsPlusNormal"/>
        <w:spacing w:before="220"/>
        <w:ind w:firstLine="540"/>
        <w:jc w:val="both"/>
      </w:pPr>
      <w:r>
        <w:t>Юридические и физические лица, осуществляющие уборку территорий, обязаны обеспечить сохранность расположенных на них зеленых насаждений.</w:t>
      </w:r>
    </w:p>
    <w:p w:rsidR="008C33F3" w:rsidRDefault="008C33F3">
      <w:pPr>
        <w:pStyle w:val="ConsPlusNormal"/>
        <w:spacing w:before="220"/>
        <w:ind w:firstLine="540"/>
        <w:jc w:val="both"/>
      </w:pPr>
      <w:r>
        <w:t>13.2.5. Требования к производству отдельных видов работ по содержанию зеленых насаждений:</w:t>
      </w:r>
    </w:p>
    <w:p w:rsidR="008C33F3" w:rsidRDefault="008C33F3">
      <w:pPr>
        <w:pStyle w:val="ConsPlusNormal"/>
        <w:spacing w:before="220"/>
        <w:ind w:firstLine="540"/>
        <w:jc w:val="both"/>
      </w:pPr>
      <w:r>
        <w:t>- покос травы осуществляется при высоте растительности от 15 см;</w:t>
      </w:r>
    </w:p>
    <w:p w:rsidR="008C33F3" w:rsidRDefault="008C33F3">
      <w:pPr>
        <w:pStyle w:val="ConsPlusNormal"/>
        <w:jc w:val="both"/>
      </w:pPr>
      <w:r>
        <w:t xml:space="preserve">(в ред. </w:t>
      </w:r>
      <w:hyperlink r:id="rId285">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 скошенная трава должна быть убрана в течение трех суток;</w:t>
      </w:r>
    </w:p>
    <w:p w:rsidR="008C33F3" w:rsidRDefault="008C33F3">
      <w:pPr>
        <w:pStyle w:val="ConsPlusNormal"/>
        <w:spacing w:before="220"/>
        <w:ind w:firstLine="540"/>
        <w:jc w:val="both"/>
      </w:pPr>
      <w:r>
        <w:t>- полив зеленых насаждений производится по необходимости в утреннее или вечернее время;</w:t>
      </w:r>
    </w:p>
    <w:p w:rsidR="008C33F3" w:rsidRDefault="008C33F3">
      <w:pPr>
        <w:pStyle w:val="ConsPlusNormal"/>
        <w:spacing w:before="220"/>
        <w:ind w:firstLine="540"/>
        <w:jc w:val="both"/>
      </w:pPr>
      <w:r>
        <w:t>- уборка веток и стволов после подрезки деревьев и кустарников, свода зеленых насаждений осуществляется в течение суток с момента выполнения данных работ.</w:t>
      </w:r>
    </w:p>
    <w:p w:rsidR="008C33F3" w:rsidRDefault="008C33F3">
      <w:pPr>
        <w:pStyle w:val="ConsPlusNormal"/>
        <w:spacing w:before="220"/>
        <w:ind w:firstLine="540"/>
        <w:jc w:val="both"/>
      </w:pPr>
      <w:r>
        <w:t>13.2.6. При организации строительных работ на земельных участках, занятых зелеными насаждениями, техническая документация должна содержать оценку зеленых насаждений, включая план расположения деревьев, подлежащих вырубке или пересадке.</w:t>
      </w:r>
    </w:p>
    <w:p w:rsidR="008C33F3" w:rsidRDefault="008C33F3">
      <w:pPr>
        <w:pStyle w:val="ConsPlusNormal"/>
        <w:spacing w:before="220"/>
        <w:ind w:firstLine="540"/>
        <w:jc w:val="both"/>
      </w:pPr>
      <w:r>
        <w:t>Все вырубленные деревья должны быть компенсированы новыми посадками деревьев.</w:t>
      </w:r>
    </w:p>
    <w:p w:rsidR="008C33F3" w:rsidRDefault="008C33F3">
      <w:pPr>
        <w:pStyle w:val="ConsPlusNormal"/>
        <w:spacing w:before="220"/>
        <w:ind w:firstLine="540"/>
        <w:jc w:val="both"/>
      </w:pPr>
      <w:r>
        <w:t>Деревья, не подлежащие вырубке по ценности породного состава или возрасту, должны быть пересажены на новое место. В случае невозможности пересадки должны быть предусмотрены мероприятия по их защите.</w:t>
      </w:r>
    </w:p>
    <w:p w:rsidR="008C33F3" w:rsidRDefault="008C33F3">
      <w:pPr>
        <w:pStyle w:val="ConsPlusNormal"/>
        <w:spacing w:before="220"/>
        <w:ind w:firstLine="540"/>
        <w:jc w:val="both"/>
      </w:pPr>
      <w:r>
        <w:t>Посадка зеленых насаждений должна производиться в соответствии с действующими нормами и правилами.</w:t>
      </w:r>
    </w:p>
    <w:p w:rsidR="008C33F3" w:rsidRDefault="008C33F3">
      <w:pPr>
        <w:pStyle w:val="ConsPlusNormal"/>
        <w:spacing w:before="220"/>
        <w:ind w:firstLine="540"/>
        <w:jc w:val="both"/>
      </w:pPr>
      <w:r>
        <w:lastRenderedPageBreak/>
        <w:t>13.3. Охрана и защита зеленых насаждений.</w:t>
      </w:r>
    </w:p>
    <w:p w:rsidR="008C33F3" w:rsidRDefault="008C33F3">
      <w:pPr>
        <w:pStyle w:val="ConsPlusNormal"/>
        <w:spacing w:before="220"/>
        <w:ind w:firstLine="540"/>
        <w:jc w:val="both"/>
      </w:pPr>
      <w:r>
        <w:t>13.3.1. Охрана насаждений озелененных территорий - это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насаждениями определенных функций.</w:t>
      </w:r>
    </w:p>
    <w:p w:rsidR="008C33F3" w:rsidRDefault="008C33F3">
      <w:pPr>
        <w:pStyle w:val="ConsPlusNormal"/>
        <w:spacing w:before="220"/>
        <w:ind w:firstLine="540"/>
        <w:jc w:val="both"/>
      </w:pPr>
      <w:r>
        <w:t>13.3.2. Охрана зеленых насаждений на территории города осуществляется с соблюдением принципов:</w:t>
      </w:r>
    </w:p>
    <w:p w:rsidR="008C33F3" w:rsidRDefault="008C33F3">
      <w:pPr>
        <w:pStyle w:val="ConsPlusNormal"/>
        <w:spacing w:before="220"/>
        <w:ind w:firstLine="540"/>
        <w:jc w:val="both"/>
      </w:pPr>
      <w:r>
        <w:t>- биологически обоснованного формирования и содержания зеленых насаждений с учетом экологических и градостроительных норм;</w:t>
      </w:r>
    </w:p>
    <w:p w:rsidR="008C33F3" w:rsidRDefault="008C33F3">
      <w:pPr>
        <w:pStyle w:val="ConsPlusNormal"/>
        <w:spacing w:before="220"/>
        <w:ind w:firstLine="540"/>
        <w:jc w:val="both"/>
      </w:pPr>
      <w:r>
        <w:t>- неотвратимости ответственности за нарушение природоохранного законодательства и обязательности возмещения ущерба, причиненного зеленому фонду города;</w:t>
      </w:r>
    </w:p>
    <w:p w:rsidR="008C33F3" w:rsidRDefault="008C33F3">
      <w:pPr>
        <w:pStyle w:val="ConsPlusNormal"/>
        <w:spacing w:before="220"/>
        <w:ind w:firstLine="540"/>
        <w:jc w:val="both"/>
      </w:pPr>
      <w:r>
        <w:t>- гласности и взаимодействия с общественными организациями и населением в решении вопросов по сохранению и развитию зеленого фонда города.</w:t>
      </w:r>
    </w:p>
    <w:p w:rsidR="008C33F3" w:rsidRDefault="008C33F3">
      <w:pPr>
        <w:pStyle w:val="ConsPlusNormal"/>
        <w:spacing w:before="220"/>
        <w:ind w:firstLine="540"/>
        <w:jc w:val="both"/>
      </w:pPr>
      <w:r>
        <w:t>13.3.3. На территориях, занятых зелеными насаждениями общего и ограниченного пользования, запрещается предоставление земельных участков для строительства зданий и сооружений.</w:t>
      </w:r>
    </w:p>
    <w:p w:rsidR="008C33F3" w:rsidRDefault="008C33F3">
      <w:pPr>
        <w:pStyle w:val="ConsPlusNormal"/>
        <w:spacing w:before="220"/>
        <w:ind w:firstLine="540"/>
        <w:jc w:val="both"/>
      </w:pPr>
      <w:r>
        <w:t>13.3.4. Изменение вида использования земельных участков, занятых зелеными насаждениями общего пользования, осуществляется на основании действующего законодательства.</w:t>
      </w:r>
    </w:p>
    <w:p w:rsidR="008C33F3" w:rsidRDefault="008C33F3">
      <w:pPr>
        <w:pStyle w:val="ConsPlusNormal"/>
        <w:spacing w:before="220"/>
        <w:ind w:firstLine="540"/>
        <w:jc w:val="both"/>
      </w:pPr>
      <w:r>
        <w:t>13.3.5. Информация о количестве, видовом составе и восстановительной стоимости зеленых насаждений, подлежащих вырубке или пересадке в результате реализации проекта капитального строительства, а также о земельных участках, подлежащих компенсационному озеленению, включается в раздел об охране окружающей природной среды проектов.</w:t>
      </w:r>
    </w:p>
    <w:p w:rsidR="008C33F3" w:rsidRDefault="008C33F3">
      <w:pPr>
        <w:pStyle w:val="ConsPlusNormal"/>
        <w:spacing w:before="220"/>
        <w:ind w:firstLine="540"/>
        <w:jc w:val="both"/>
      </w:pPr>
      <w:r>
        <w:t>Данные учета зеленых насаждений заносятся в акт о выборе земельного участка. На схеме расположения земельного участка на кадастровом плане или кадастровой карте соответствующей территории отмечаются все зеленые насаждения, расположенные в границах земельного участка, а также зеленые насаждения, не подлежащие вырубке (сносу), пересадке.</w:t>
      </w:r>
    </w:p>
    <w:p w:rsidR="008C33F3" w:rsidRDefault="008C33F3">
      <w:pPr>
        <w:pStyle w:val="ConsPlusNormal"/>
        <w:spacing w:before="220"/>
        <w:ind w:firstLine="540"/>
        <w:jc w:val="both"/>
      </w:pPr>
      <w:r>
        <w:t>13.3.6. Граждане, должностные лица и юридические лица обязаны осуществлять меры по сохранению зеленых насаждений, не допускать действий или бездействия, способных привести к повреждению или уничтожению зеленых насаждений.</w:t>
      </w:r>
    </w:p>
    <w:p w:rsidR="008C33F3" w:rsidRDefault="008C33F3">
      <w:pPr>
        <w:pStyle w:val="ConsPlusNormal"/>
        <w:spacing w:before="220"/>
        <w:ind w:firstLine="540"/>
        <w:jc w:val="both"/>
      </w:pPr>
      <w:r>
        <w:t>13.3.7. На озелененных территориях общего пользования в соответствии с федеральным законодательством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8C33F3" w:rsidRDefault="008C33F3">
      <w:pPr>
        <w:pStyle w:val="ConsPlusNormal"/>
        <w:spacing w:before="220"/>
        <w:ind w:firstLine="540"/>
        <w:jc w:val="both"/>
      </w:pPr>
      <w:r>
        <w:t>13.3.8. На территории, занятой зелеными насаждениями, запрещается:</w:t>
      </w:r>
    </w:p>
    <w:p w:rsidR="008C33F3" w:rsidRDefault="008C33F3">
      <w:pPr>
        <w:pStyle w:val="ConsPlusNormal"/>
        <w:spacing w:before="220"/>
        <w:ind w:firstLine="540"/>
        <w:jc w:val="both"/>
      </w:pPr>
      <w:r>
        <w:t>- складировать любые материалы, устраивать свалки мусора, снега и льда, за исключением снега, полученного от расчистки садово-парковых дорожек, разжигать костры;</w:t>
      </w:r>
    </w:p>
    <w:p w:rsidR="008C33F3" w:rsidRDefault="008C33F3">
      <w:pPr>
        <w:pStyle w:val="ConsPlusNormal"/>
        <w:spacing w:before="220"/>
        <w:ind w:firstLine="540"/>
        <w:jc w:val="both"/>
      </w:pPr>
      <w:r>
        <w:t>- использовать для перекидки снега на зеленые насаждения роторные снегоочистительные машины, не оборудованные специальными направляющими устройствами, предотвращающими попадание снега на насаждения;</w:t>
      </w:r>
    </w:p>
    <w:p w:rsidR="008C33F3" w:rsidRDefault="008C33F3">
      <w:pPr>
        <w:pStyle w:val="ConsPlusNormal"/>
        <w:spacing w:before="220"/>
        <w:ind w:firstLine="540"/>
        <w:jc w:val="both"/>
      </w:pPr>
      <w:r>
        <w:t xml:space="preserve">- проезд, остановка и стоянки автомашин, мотоциклов, велосипедов и других видов </w:t>
      </w:r>
      <w:r>
        <w:lastRenderedPageBreak/>
        <w:t>транспорта;</w:t>
      </w:r>
    </w:p>
    <w:p w:rsidR="008C33F3" w:rsidRDefault="008C33F3">
      <w:pPr>
        <w:pStyle w:val="ConsPlusNormal"/>
        <w:spacing w:before="220"/>
        <w:ind w:firstLine="540"/>
        <w:jc w:val="both"/>
      </w:pPr>
      <w:r>
        <w:t>- использовать деревья в качестве столбов для укрепления оград, светильников и прочих предметов, вколачивать в них гвозди и наносить другие повреждения;</w:t>
      </w:r>
    </w:p>
    <w:p w:rsidR="008C33F3" w:rsidRDefault="008C33F3">
      <w:pPr>
        <w:pStyle w:val="ConsPlusNormal"/>
        <w:spacing w:before="220"/>
        <w:ind w:firstLine="540"/>
        <w:jc w:val="both"/>
      </w:pPr>
      <w:r>
        <w:t>- добывать из деревьев сок, смолу, делать надрезы, надписи и наносить другие механические повреждения;</w:t>
      </w:r>
    </w:p>
    <w:p w:rsidR="008C33F3" w:rsidRDefault="008C33F3">
      <w:pPr>
        <w:pStyle w:val="ConsPlusNormal"/>
        <w:spacing w:before="220"/>
        <w:ind w:firstLine="540"/>
        <w:jc w:val="both"/>
      </w:pPr>
      <w:r>
        <w:t>- рвать цветы и ломать ветви деревьев и кустарников;</w:t>
      </w:r>
    </w:p>
    <w:p w:rsidR="008C33F3" w:rsidRDefault="008C33F3">
      <w:pPr>
        <w:pStyle w:val="ConsPlusNormal"/>
        <w:spacing w:before="220"/>
        <w:ind w:firstLine="540"/>
        <w:jc w:val="both"/>
      </w:pPr>
      <w:r>
        <w:t>- выкапывать рассаду цветов, саженцы кустарников и деревьев;</w:t>
      </w:r>
    </w:p>
    <w:p w:rsidR="008C33F3" w:rsidRDefault="008C33F3">
      <w:pPr>
        <w:pStyle w:val="ConsPlusNormal"/>
        <w:spacing w:before="220"/>
        <w:ind w:firstLine="540"/>
        <w:jc w:val="both"/>
      </w:pPr>
      <w:r>
        <w:t>- снимать с цветников и газонов растительный слой земли.</w:t>
      </w:r>
    </w:p>
    <w:p w:rsidR="008C33F3" w:rsidRDefault="008C33F3">
      <w:pPr>
        <w:pStyle w:val="ConsPlusNormal"/>
        <w:spacing w:before="220"/>
        <w:ind w:firstLine="540"/>
        <w:jc w:val="both"/>
      </w:pPr>
      <w:r>
        <w:t>13.3.9. Защита зеленых насаждений от вредителей и болезней обеспечивается использованием сертифицированных семян, систематическим наблюдением за состоянием зеленых насаждений, своевременным выявлением очагов вредителей и болезней, мерами по профилактике возникновения указанных очагов, их локализации и ликвидации.</w:t>
      </w:r>
    </w:p>
    <w:p w:rsidR="008C33F3" w:rsidRDefault="008C33F3">
      <w:pPr>
        <w:pStyle w:val="ConsPlusNormal"/>
        <w:spacing w:before="220"/>
        <w:ind w:firstLine="540"/>
        <w:jc w:val="both"/>
      </w:pPr>
      <w:r>
        <w:t>Мероприятия по защите зеленых насаждений от вредителей и болезней осуществляются в соответствии с санитарными правилами.</w:t>
      </w:r>
    </w:p>
    <w:p w:rsidR="008C33F3" w:rsidRDefault="008C33F3">
      <w:pPr>
        <w:pStyle w:val="ConsPlusNormal"/>
        <w:spacing w:before="220"/>
        <w:ind w:firstLine="540"/>
        <w:jc w:val="both"/>
      </w:pPr>
      <w:r>
        <w:t>13.3.10. Юридические и физические лица обязаны предпринимать соответствующие меры по защите находящихся в их ведении зеленых насаждений; меры по борьбе с сорняками; вести борьбу с вредителями и болезнями растений; своевременно и полностью выполнять предписания контролирующих органов по содержанию зеленых насаждений.</w:t>
      </w:r>
    </w:p>
    <w:p w:rsidR="008C33F3" w:rsidRDefault="008C33F3">
      <w:pPr>
        <w:pStyle w:val="ConsPlusNormal"/>
        <w:spacing w:before="220"/>
        <w:ind w:firstLine="540"/>
        <w:jc w:val="both"/>
      </w:pPr>
      <w:r>
        <w:t>13.4. Свод зеленых насаждений и компенсационное озеленение.</w:t>
      </w:r>
    </w:p>
    <w:p w:rsidR="008C33F3" w:rsidRDefault="008C33F3">
      <w:pPr>
        <w:pStyle w:val="ConsPlusNormal"/>
        <w:spacing w:before="220"/>
        <w:ind w:firstLine="540"/>
        <w:jc w:val="both"/>
      </w:pPr>
      <w:r>
        <w:t>13.4.1. Свод зеленых насаждений - уничтожение зеленых насаждений путем рубки, спиливания или выкапывания, которое повлекло их гибель или утрату в качестве элемента ландшафта.</w:t>
      </w:r>
    </w:p>
    <w:p w:rsidR="008C33F3" w:rsidRDefault="008C33F3">
      <w:pPr>
        <w:pStyle w:val="ConsPlusNormal"/>
        <w:spacing w:before="220"/>
        <w:ind w:firstLine="540"/>
        <w:jc w:val="both"/>
      </w:pPr>
      <w:r>
        <w:t>13.4.2. Свод зеленых насаждений на земельных участках, находящихся в ведении организаций и граждан, производится данными организациями и гражданами в соответствии с порядком, утвержденным Администрацией городского округа "Город Архангельск".</w:t>
      </w:r>
    </w:p>
    <w:p w:rsidR="008C33F3" w:rsidRDefault="008C33F3">
      <w:pPr>
        <w:pStyle w:val="ConsPlusNormal"/>
        <w:jc w:val="both"/>
      </w:pPr>
      <w:r>
        <w:t xml:space="preserve">(в ред. решений Архангельской городской Думы от 23.05.2018 </w:t>
      </w:r>
      <w:hyperlink r:id="rId286">
        <w:r>
          <w:rPr>
            <w:color w:val="0000FF"/>
          </w:rPr>
          <w:t>N 675</w:t>
        </w:r>
      </w:hyperlink>
      <w:r>
        <w:t xml:space="preserve">, от 26.10.2022 </w:t>
      </w:r>
      <w:hyperlink r:id="rId287">
        <w:r>
          <w:rPr>
            <w:color w:val="0000FF"/>
          </w:rPr>
          <w:t>N 590</w:t>
        </w:r>
      </w:hyperlink>
      <w:r>
        <w:t>)</w:t>
      </w:r>
    </w:p>
    <w:p w:rsidR="008C33F3" w:rsidRDefault="008C33F3">
      <w:pPr>
        <w:pStyle w:val="ConsPlusNormal"/>
        <w:spacing w:before="220"/>
        <w:ind w:firstLine="540"/>
        <w:jc w:val="both"/>
      </w:pPr>
      <w:r>
        <w:t>13.4.3. Свод зеленых насаждений производится по результатам обследования зеленых насаждений. Протоколы обследования зеленых насаждений на предмет их свода являются общедоступными.</w:t>
      </w:r>
    </w:p>
    <w:p w:rsidR="008C33F3" w:rsidRDefault="008C33F3">
      <w:pPr>
        <w:pStyle w:val="ConsPlusNormal"/>
        <w:spacing w:before="220"/>
        <w:ind w:firstLine="540"/>
        <w:jc w:val="both"/>
      </w:pPr>
      <w:r>
        <w:t>13.4.4. При возникновении угрозы обрушения крупноствольных деревьев в целях обеспечения безопасности жизни и здоровья граждан, а также их имущества свод аварийных деревьев необходимо производить немедленно.</w:t>
      </w:r>
    </w:p>
    <w:p w:rsidR="008C33F3" w:rsidRDefault="008C33F3">
      <w:pPr>
        <w:pStyle w:val="ConsPlusNormal"/>
        <w:spacing w:before="220"/>
        <w:ind w:firstLine="540"/>
        <w:jc w:val="both"/>
      </w:pPr>
      <w:r>
        <w:t>13.4.5. Компенсационное озеленение - создание зеленых насаждений взамен уничтоженных или поврежденных.</w:t>
      </w:r>
    </w:p>
    <w:p w:rsidR="008C33F3" w:rsidRDefault="008C33F3">
      <w:pPr>
        <w:pStyle w:val="ConsPlusNormal"/>
        <w:spacing w:before="220"/>
        <w:ind w:firstLine="540"/>
        <w:jc w:val="both"/>
      </w:pPr>
      <w:r>
        <w:t>13.4.6. При авариях на подземных коммуникациях, ликвидация которых требует немедленного свода деревьев, владельцы подземных коммуникаций, на которых произошло повреждение (авария), или организации, эксплуатирующие данные сооружения, производят свод деревьев с последующим оформлением в течение одного рабочего дня разрешения на свод зеленых насаждений. В иных случаях свод насаждений считается самовольным.</w:t>
      </w:r>
    </w:p>
    <w:p w:rsidR="008C33F3" w:rsidRDefault="008C33F3">
      <w:pPr>
        <w:pStyle w:val="ConsPlusNormal"/>
        <w:spacing w:before="220"/>
        <w:ind w:firstLine="540"/>
        <w:jc w:val="both"/>
      </w:pPr>
      <w:r>
        <w:t>13.4.7. Компенсационное озеленение является обязательным.</w:t>
      </w:r>
    </w:p>
    <w:p w:rsidR="008C33F3" w:rsidRDefault="008C33F3">
      <w:pPr>
        <w:pStyle w:val="ConsPlusNormal"/>
        <w:spacing w:before="220"/>
        <w:ind w:firstLine="540"/>
        <w:jc w:val="both"/>
      </w:pPr>
      <w:r>
        <w:lastRenderedPageBreak/>
        <w:t>13.4.8. Не подлежит возмещению ущерб, причиненный зеленым насаждениям при:</w:t>
      </w:r>
    </w:p>
    <w:p w:rsidR="008C33F3" w:rsidRDefault="008C33F3">
      <w:pPr>
        <w:pStyle w:val="ConsPlusNormal"/>
        <w:spacing w:before="220"/>
        <w:ind w:firstLine="540"/>
        <w:jc w:val="both"/>
      </w:pPr>
      <w:r>
        <w:t>- освоении земельных участков, отведенных в установленном порядке под огороды;</w:t>
      </w:r>
    </w:p>
    <w:p w:rsidR="008C33F3" w:rsidRDefault="008C33F3">
      <w:pPr>
        <w:pStyle w:val="ConsPlusNormal"/>
        <w:spacing w:before="220"/>
        <w:ind w:firstLine="540"/>
        <w:jc w:val="both"/>
      </w:pPr>
      <w:r>
        <w:t>- необходимости проведения санитарных рубок, рубок ухода и реконструкции зеленых насаждений;</w:t>
      </w:r>
    </w:p>
    <w:p w:rsidR="008C33F3" w:rsidRDefault="008C33F3">
      <w:pPr>
        <w:pStyle w:val="ConsPlusNormal"/>
        <w:spacing w:before="220"/>
        <w:ind w:firstLine="540"/>
        <w:jc w:val="both"/>
      </w:pPr>
      <w:r>
        <w:t>- ликвидации или предупреждении аварий на наружных сетях уличного освещения;</w:t>
      </w:r>
    </w:p>
    <w:p w:rsidR="008C33F3" w:rsidRDefault="008C33F3">
      <w:pPr>
        <w:pStyle w:val="ConsPlusNormal"/>
        <w:spacing w:before="220"/>
        <w:ind w:firstLine="540"/>
        <w:jc w:val="both"/>
      </w:pPr>
      <w:r>
        <w:t>- чрезвычайных ситуациях природного и техногенного характера и ликвидации их последствий;</w:t>
      </w:r>
    </w:p>
    <w:p w:rsidR="008C33F3" w:rsidRDefault="008C33F3">
      <w:pPr>
        <w:pStyle w:val="ConsPlusNormal"/>
        <w:spacing w:before="220"/>
        <w:ind w:firstLine="540"/>
        <w:jc w:val="both"/>
      </w:pPr>
      <w:r>
        <w:t>- производстве работ по прокладке, реконструкции и ремонту инженерных подземных коммуникаций и сооружений на основании разрешения на производство указанных работ, выданного в установленном порядке;</w:t>
      </w:r>
    </w:p>
    <w:p w:rsidR="008C33F3" w:rsidRDefault="008C33F3">
      <w:pPr>
        <w:pStyle w:val="ConsPlusNormal"/>
        <w:jc w:val="both"/>
      </w:pPr>
      <w:r>
        <w:t xml:space="preserve">(в ред. </w:t>
      </w:r>
      <w:hyperlink r:id="rId288">
        <w:r>
          <w:rPr>
            <w:color w:val="0000FF"/>
          </w:rPr>
          <w:t>решения</w:t>
        </w:r>
      </w:hyperlink>
      <w:r>
        <w:t xml:space="preserve"> Архангельской городской Думы от 12.02.2025 N 162)</w:t>
      </w:r>
    </w:p>
    <w:p w:rsidR="008C33F3" w:rsidRDefault="008C33F3">
      <w:pPr>
        <w:pStyle w:val="ConsPlusNormal"/>
        <w:spacing w:before="220"/>
        <w:ind w:firstLine="540"/>
        <w:jc w:val="both"/>
      </w:pPr>
      <w:r>
        <w:t>- строительство, реконструкция объектов капитального строительства, осуществляемых на основании разрешения на строительство.</w:t>
      </w:r>
    </w:p>
    <w:p w:rsidR="008C33F3" w:rsidRDefault="008C33F3">
      <w:pPr>
        <w:pStyle w:val="ConsPlusNormal"/>
        <w:jc w:val="both"/>
      </w:pPr>
      <w:r>
        <w:t xml:space="preserve">(абзац введен </w:t>
      </w:r>
      <w:hyperlink r:id="rId289">
        <w:r>
          <w:rPr>
            <w:color w:val="0000FF"/>
          </w:rPr>
          <w:t>решением</w:t>
        </w:r>
      </w:hyperlink>
      <w:r>
        <w:t xml:space="preserve"> Архангельской городской Думы от 12.02.2025 N 162)</w:t>
      </w:r>
    </w:p>
    <w:p w:rsidR="008C33F3" w:rsidRDefault="008C33F3">
      <w:pPr>
        <w:pStyle w:val="ConsPlusNormal"/>
        <w:spacing w:before="220"/>
        <w:ind w:firstLine="540"/>
        <w:jc w:val="both"/>
      </w:pPr>
      <w:r>
        <w:t>13.4.9. Порядок проведения компенсационного озеленения утверждается Администрацией города.</w:t>
      </w:r>
    </w:p>
    <w:p w:rsidR="008C33F3" w:rsidRDefault="008C33F3">
      <w:pPr>
        <w:pStyle w:val="ConsPlusNormal"/>
        <w:spacing w:before="220"/>
        <w:ind w:firstLine="540"/>
        <w:jc w:val="both"/>
      </w:pPr>
      <w:r>
        <w:t>13.4.10. Компенсационное озеленение производится в ближайший сезон, подходящий для высадки деревьев, кустарников, устройства газона, но не позднее полугода с момента обнаружения факта повреждения или уничтожения зеленых насаждений.</w:t>
      </w:r>
    </w:p>
    <w:p w:rsidR="008C33F3" w:rsidRDefault="008C33F3">
      <w:pPr>
        <w:pStyle w:val="ConsPlusNormal"/>
        <w:spacing w:before="220"/>
        <w:ind w:firstLine="540"/>
        <w:jc w:val="both"/>
      </w:pPr>
      <w:r>
        <w:t>Площадь компенсационных зеленых насаждений не может быть меньше площади поврежденных или уничтоженных.</w:t>
      </w:r>
    </w:p>
    <w:p w:rsidR="008C33F3" w:rsidRDefault="008C33F3">
      <w:pPr>
        <w:pStyle w:val="ConsPlusNormal"/>
        <w:spacing w:before="220"/>
        <w:ind w:firstLine="540"/>
        <w:jc w:val="both"/>
      </w:pPr>
      <w:r>
        <w:t>Компенсационные зеленые насаждения должны быть равноценны или лучше уничтоженных по рекреационным, защитным, декоративным и иным полезным свойствам.</w:t>
      </w:r>
    </w:p>
    <w:p w:rsidR="008C33F3" w:rsidRDefault="008C33F3">
      <w:pPr>
        <w:pStyle w:val="ConsPlusNormal"/>
        <w:spacing w:before="220"/>
        <w:ind w:firstLine="540"/>
        <w:jc w:val="both"/>
      </w:pPr>
      <w:r>
        <w:t>13.4.11. Компенсационное озеленение производится за счет средств физических или юридических лиц, в интересах или вследствие противоправных действий которых произошло повреждение или уничтожение зеленых насаждений.</w:t>
      </w:r>
    </w:p>
    <w:p w:rsidR="008C33F3" w:rsidRDefault="008C33F3">
      <w:pPr>
        <w:pStyle w:val="ConsPlusNormal"/>
        <w:spacing w:before="220"/>
        <w:ind w:firstLine="540"/>
        <w:jc w:val="both"/>
      </w:pPr>
      <w:r>
        <w:t>Возмещение вреда в любой форме не освобождает виновных в противоправном повреждении или уничтожении зеленых насаждений физических и юридических лиц от ответственности, установленной действующим законодательством.</w:t>
      </w:r>
    </w:p>
    <w:p w:rsidR="008C33F3" w:rsidRDefault="008C33F3">
      <w:pPr>
        <w:pStyle w:val="ConsPlusNormal"/>
        <w:spacing w:before="220"/>
        <w:ind w:firstLine="540"/>
        <w:jc w:val="both"/>
      </w:pPr>
      <w:r>
        <w:t>13.5. Учет, инвентаризация и осмотр зеленых насаждений.</w:t>
      </w:r>
    </w:p>
    <w:p w:rsidR="008C33F3" w:rsidRDefault="008C33F3">
      <w:pPr>
        <w:pStyle w:val="ConsPlusNormal"/>
        <w:spacing w:before="220"/>
        <w:ind w:firstLine="540"/>
        <w:jc w:val="both"/>
      </w:pPr>
      <w:r>
        <w:t>13.5.1. Учет зеленых насаждений (деревьев, кустарников, цветников) проводится в целях эффективного управления зелеными насаждениями, в том числе установления соответствия количества зеленых насаждений действующим строительным и санитарным нормам, определения восстановительной стоимости и размера компенсационного озеленения.</w:t>
      </w:r>
    </w:p>
    <w:p w:rsidR="008C33F3" w:rsidRDefault="008C33F3">
      <w:pPr>
        <w:pStyle w:val="ConsPlusNormal"/>
        <w:spacing w:before="220"/>
        <w:ind w:firstLine="540"/>
        <w:jc w:val="both"/>
      </w:pPr>
      <w:r>
        <w:t>13.5.2. Учет зеленых насаждений (деревьев, кустарников, цветников) на территории города производится согласно порядку учета зеленых насаждений, утверждаемому Администрацией города.</w:t>
      </w:r>
    </w:p>
    <w:p w:rsidR="008C33F3" w:rsidRDefault="008C33F3">
      <w:pPr>
        <w:pStyle w:val="ConsPlusNormal"/>
        <w:spacing w:before="220"/>
        <w:ind w:firstLine="540"/>
        <w:jc w:val="both"/>
      </w:pPr>
      <w:r>
        <w:t>Документом, отображающим результаты учета, является паспорт учетного объекта. Паспорт учетного объекта подлежит плановому обновлению не реже одного раза в пять лет.</w:t>
      </w:r>
    </w:p>
    <w:p w:rsidR="008C33F3" w:rsidRDefault="008C33F3">
      <w:pPr>
        <w:pStyle w:val="ConsPlusNormal"/>
        <w:spacing w:before="220"/>
        <w:ind w:firstLine="540"/>
        <w:jc w:val="both"/>
      </w:pPr>
      <w:r>
        <w:t xml:space="preserve">13.5.3. Для целей учета в порядке, утверждаемом Администрацией города, создаются </w:t>
      </w:r>
      <w:r>
        <w:lastRenderedPageBreak/>
        <w:t>окружные реестры зеленых насаждений и реестр зеленого фонда города Архангельска.</w:t>
      </w:r>
    </w:p>
    <w:p w:rsidR="008C33F3" w:rsidRDefault="008C33F3">
      <w:pPr>
        <w:pStyle w:val="ConsPlusNormal"/>
        <w:spacing w:before="220"/>
        <w:ind w:firstLine="540"/>
        <w:jc w:val="both"/>
      </w:pPr>
      <w:r>
        <w:t>13.5.4. Инвентаризация объектов озеленения проводится в целях получения информации об их стоимости.</w:t>
      </w:r>
    </w:p>
    <w:p w:rsidR="008C33F3" w:rsidRDefault="008C33F3">
      <w:pPr>
        <w:pStyle w:val="ConsPlusNormal"/>
        <w:spacing w:before="220"/>
        <w:ind w:firstLine="540"/>
        <w:jc w:val="both"/>
      </w:pPr>
      <w:r>
        <w:t>Инвентаризация проводится в соответствии с действующими нормативными документами, а при их отсутствии - по временным методикам, утверждаемым Администрацией города.</w:t>
      </w:r>
    </w:p>
    <w:p w:rsidR="008C33F3" w:rsidRDefault="008C33F3">
      <w:pPr>
        <w:pStyle w:val="ConsPlusNormal"/>
        <w:spacing w:before="220"/>
        <w:ind w:firstLine="540"/>
        <w:jc w:val="both"/>
      </w:pPr>
      <w:r>
        <w:t>13.5.5. Плановые осмотры проводятся один раз в год (весной). При плановом осмотре обследуются все элементы зеленых насаждений. Внеочередные осмотры проводятся после сильных ливней, ветров, снегопадов, наводнений.</w:t>
      </w:r>
    </w:p>
    <w:p w:rsidR="008C33F3" w:rsidRDefault="008C33F3">
      <w:pPr>
        <w:pStyle w:val="ConsPlusNormal"/>
        <w:spacing w:before="220"/>
        <w:ind w:firstLine="540"/>
        <w:jc w:val="both"/>
      </w:pPr>
      <w:r>
        <w:t>Задачей весеннего осмотра является проверка состояния насаждений, газонов, цветников, готовности их к эксплуатации в последующий период времени. В процессе осмотра уточняются объемы работ по восстановлению зеленых насаждений, посадке и подсадке растений, определяются состояние и повреждение объектов. По данным весеннего осмотра и ранее выявленных недостатков составляется ведомость дефектов и перечень мероприятий, необходимых для подготовки объектов к эксплуатации. По результатам весеннего осмотра составляется акт.</w:t>
      </w:r>
    </w:p>
    <w:p w:rsidR="008C33F3" w:rsidRDefault="008C33F3">
      <w:pPr>
        <w:pStyle w:val="ConsPlusNormal"/>
        <w:jc w:val="both"/>
      </w:pPr>
    </w:p>
    <w:p w:rsidR="008C33F3" w:rsidRDefault="008C33F3">
      <w:pPr>
        <w:pStyle w:val="ConsPlusTitle"/>
        <w:jc w:val="center"/>
        <w:outlineLvl w:val="1"/>
      </w:pPr>
      <w:r>
        <w:t>14. Особые требования к доступности городской среды</w:t>
      </w:r>
    </w:p>
    <w:p w:rsidR="008C33F3" w:rsidRDefault="008C33F3">
      <w:pPr>
        <w:pStyle w:val="ConsPlusNormal"/>
        <w:jc w:val="both"/>
      </w:pPr>
    </w:p>
    <w:p w:rsidR="008C33F3" w:rsidRDefault="008C33F3">
      <w:pPr>
        <w:pStyle w:val="ConsPlusNormal"/>
        <w:ind w:firstLine="540"/>
        <w:jc w:val="both"/>
      </w:pPr>
      <w:r>
        <w:t>14.1.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города для маломобильных групп населения, оснащение этих объектов элементами и техническими средствами, способствующими передвижению престарелых и инвалидов.</w:t>
      </w:r>
    </w:p>
    <w:p w:rsidR="008C33F3" w:rsidRDefault="008C33F3">
      <w:pPr>
        <w:pStyle w:val="ConsPlusNormal"/>
        <w:spacing w:before="220"/>
        <w:ind w:firstLine="540"/>
        <w:jc w:val="both"/>
      </w:pPr>
      <w:r>
        <w:t>14.2. Проектирование, строительство, установка технических средств и оборудования, способствующих передвижению пожилых лиц и инвалидов, необходимо осуществлять при новом строительстве заказчиком в соответствии с утвержденной проектной документацией.</w:t>
      </w:r>
    </w:p>
    <w:p w:rsidR="008C33F3" w:rsidRDefault="008C33F3">
      <w:pPr>
        <w:pStyle w:val="ConsPlusNormal"/>
        <w:jc w:val="both"/>
      </w:pPr>
    </w:p>
    <w:p w:rsidR="008C33F3" w:rsidRDefault="008C33F3">
      <w:pPr>
        <w:pStyle w:val="ConsPlusTitle"/>
        <w:jc w:val="center"/>
        <w:outlineLvl w:val="1"/>
      </w:pPr>
      <w:bookmarkStart w:id="15" w:name="P1321"/>
      <w:bookmarkEnd w:id="15"/>
      <w:r>
        <w:t>15. Определение границ прилегающих территорий</w:t>
      </w:r>
    </w:p>
    <w:p w:rsidR="008C33F3" w:rsidRDefault="008C33F3">
      <w:pPr>
        <w:pStyle w:val="ConsPlusNormal"/>
        <w:jc w:val="center"/>
      </w:pPr>
    </w:p>
    <w:p w:rsidR="008C33F3" w:rsidRDefault="008C33F3">
      <w:pPr>
        <w:pStyle w:val="ConsPlusNormal"/>
        <w:jc w:val="center"/>
      </w:pPr>
      <w:r>
        <w:t xml:space="preserve">(введен </w:t>
      </w:r>
      <w:hyperlink r:id="rId290">
        <w:r>
          <w:rPr>
            <w:color w:val="0000FF"/>
          </w:rPr>
          <w:t>решением</w:t>
        </w:r>
      </w:hyperlink>
      <w:r>
        <w:t xml:space="preserve"> Архангельской городской Думы</w:t>
      </w:r>
    </w:p>
    <w:p w:rsidR="008C33F3" w:rsidRDefault="008C33F3">
      <w:pPr>
        <w:pStyle w:val="ConsPlusNormal"/>
        <w:jc w:val="center"/>
      </w:pPr>
      <w:r>
        <w:t>от 20.12.2018 N 73)</w:t>
      </w:r>
    </w:p>
    <w:p w:rsidR="008C33F3" w:rsidRDefault="008C33F3">
      <w:pPr>
        <w:pStyle w:val="ConsPlusNormal"/>
        <w:jc w:val="both"/>
      </w:pPr>
    </w:p>
    <w:p w:rsidR="008C33F3" w:rsidRDefault="008C33F3">
      <w:pPr>
        <w:pStyle w:val="ConsPlusNormal"/>
        <w:ind w:firstLine="540"/>
        <w:jc w:val="both"/>
      </w:pPr>
      <w:r>
        <w:t xml:space="preserve">15. Определение границ прилегающих территорий в соответствии с порядком, установленным </w:t>
      </w:r>
      <w:hyperlink r:id="rId291">
        <w:r>
          <w:rPr>
            <w:color w:val="0000FF"/>
          </w:rPr>
          <w:t>главой VII.5</w:t>
        </w:r>
      </w:hyperlink>
      <w:r>
        <w:t xml:space="preserve"> областного закона от 23 сентября 2004 года N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p>
    <w:p w:rsidR="008C33F3" w:rsidRDefault="008C33F3">
      <w:pPr>
        <w:pStyle w:val="ConsPlusNormal"/>
        <w:spacing w:before="220"/>
        <w:ind w:firstLine="540"/>
        <w:jc w:val="both"/>
      </w:pPr>
      <w:r>
        <w:t>15.1. Границы прилегающих территорий определяются от границ земельных участков, образованных в установленном земельным законодательством порядке, если к таким земельным участкам прилегает территория общего пользования (далее в настоящем разделе - земельные участки), либо от периметра зданий, строений, сооружений, расположенных на земельных участках, которые не образованы в установленном земельным законодательством порядке, если к таким зданиям, строениям, сооружениям прилегает территория общего пользования (далее в настоящем разделе - здания, строения, сооружения).</w:t>
      </w:r>
    </w:p>
    <w:p w:rsidR="008C33F3" w:rsidRDefault="008C33F3">
      <w:pPr>
        <w:pStyle w:val="ConsPlusNormal"/>
        <w:spacing w:before="220"/>
        <w:ind w:firstLine="540"/>
        <w:jc w:val="both"/>
      </w:pPr>
      <w:r>
        <w:t>Порядок определения границ не распространяется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8C33F3" w:rsidRDefault="008C33F3">
      <w:pPr>
        <w:pStyle w:val="ConsPlusNormal"/>
        <w:spacing w:before="220"/>
        <w:ind w:firstLine="540"/>
        <w:jc w:val="both"/>
      </w:pPr>
      <w:r>
        <w:t>15.2. Этапы определения границ прилегающих территорий.</w:t>
      </w:r>
    </w:p>
    <w:p w:rsidR="008C33F3" w:rsidRDefault="008C33F3">
      <w:pPr>
        <w:pStyle w:val="ConsPlusNormal"/>
        <w:spacing w:before="220"/>
        <w:ind w:firstLine="540"/>
        <w:jc w:val="both"/>
      </w:pPr>
      <w:r>
        <w:lastRenderedPageBreak/>
        <w:t>Определение границ прилегающих территорий состоит из следующих этапов:</w:t>
      </w:r>
    </w:p>
    <w:p w:rsidR="008C33F3" w:rsidRDefault="008C33F3">
      <w:pPr>
        <w:pStyle w:val="ConsPlusNormal"/>
        <w:spacing w:before="220"/>
        <w:ind w:firstLine="540"/>
        <w:jc w:val="both"/>
      </w:pPr>
      <w:r>
        <w:t>1) определение конкретных пределов границ прилегающих территорий;</w:t>
      </w:r>
    </w:p>
    <w:p w:rsidR="008C33F3" w:rsidRDefault="008C33F3">
      <w:pPr>
        <w:pStyle w:val="ConsPlusNormal"/>
        <w:spacing w:before="220"/>
        <w:ind w:firstLine="540"/>
        <w:jc w:val="both"/>
      </w:pPr>
      <w:r>
        <w:t>2) закрепление границ прилегающих территорий;</w:t>
      </w:r>
    </w:p>
    <w:p w:rsidR="008C33F3" w:rsidRDefault="008C33F3">
      <w:pPr>
        <w:pStyle w:val="ConsPlusNormal"/>
        <w:spacing w:before="220"/>
        <w:ind w:firstLine="540"/>
        <w:jc w:val="both"/>
      </w:pPr>
      <w:r>
        <w:t>3)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8C33F3" w:rsidRDefault="008C33F3">
      <w:pPr>
        <w:pStyle w:val="ConsPlusNormal"/>
        <w:spacing w:before="220"/>
        <w:ind w:firstLine="540"/>
        <w:jc w:val="both"/>
      </w:pPr>
      <w:r>
        <w:t>15.3. Определение конкретных пределов границ прилегающих территорий.</w:t>
      </w:r>
    </w:p>
    <w:p w:rsidR="008C33F3" w:rsidRDefault="008C33F3">
      <w:pPr>
        <w:pStyle w:val="ConsPlusNormal"/>
        <w:spacing w:before="220"/>
        <w:ind w:firstLine="540"/>
        <w:jc w:val="both"/>
      </w:pPr>
      <w:r>
        <w:t xml:space="preserve">15.3.1. Границы прилегающих территорий определяются в пределах не более 3 метров от границ земельных участков на основании сведений о государственном кадастровом учете соответствующих земельных участков либо в пределах не более 15 метров от периметра зданий, строений, сооружений на основании сведений о государственном кадастровом учете соответствующих зданий, строений, сооружений, за исключением случаев, указанных в </w:t>
      </w:r>
      <w:hyperlink w:anchor="P1336">
        <w:r>
          <w:rPr>
            <w:color w:val="0000FF"/>
          </w:rPr>
          <w:t>пунктах 15.3.2</w:t>
        </w:r>
      </w:hyperlink>
      <w:r>
        <w:t xml:space="preserve"> - </w:t>
      </w:r>
      <w:hyperlink w:anchor="P1365">
        <w:r>
          <w:rPr>
            <w:color w:val="0000FF"/>
          </w:rPr>
          <w:t>15.3.11</w:t>
        </w:r>
      </w:hyperlink>
      <w:r>
        <w:t xml:space="preserve"> Правил.</w:t>
      </w:r>
    </w:p>
    <w:p w:rsidR="008C33F3" w:rsidRDefault="008C33F3">
      <w:pPr>
        <w:pStyle w:val="ConsPlusNormal"/>
        <w:spacing w:before="220"/>
        <w:ind w:firstLine="540"/>
        <w:jc w:val="both"/>
      </w:pPr>
      <w:bookmarkStart w:id="16" w:name="P1336"/>
      <w:bookmarkEnd w:id="16"/>
      <w:r>
        <w:t>15.3.2. Границы территории, прилегающей к границам земельного участка, на котором находится объект индивидуального жилищного строительства, определяются в пределах не более 10 метров от границ данного земельного участка.</w:t>
      </w:r>
    </w:p>
    <w:p w:rsidR="008C33F3" w:rsidRDefault="008C33F3">
      <w:pPr>
        <w:pStyle w:val="ConsPlusNormal"/>
        <w:spacing w:before="220"/>
        <w:ind w:firstLine="540"/>
        <w:jc w:val="both"/>
      </w:pPr>
      <w:r>
        <w:t>В случае, если земельный участок, на котором находится объект индивидуального жилищного строительства, не образован в установленном земельным законодательством порядке, границы прилегающей территории определяются в пределах не более:</w:t>
      </w:r>
    </w:p>
    <w:p w:rsidR="008C33F3" w:rsidRDefault="008C33F3">
      <w:pPr>
        <w:pStyle w:val="ConsPlusNormal"/>
        <w:spacing w:before="220"/>
        <w:ind w:firstLine="540"/>
        <w:jc w:val="both"/>
      </w:pPr>
      <w:r>
        <w:t>20 метров от периметра объекта индивидуального жилищного строительства;</w:t>
      </w:r>
    </w:p>
    <w:p w:rsidR="008C33F3" w:rsidRDefault="008C33F3">
      <w:pPr>
        <w:pStyle w:val="ConsPlusNormal"/>
        <w:spacing w:before="220"/>
        <w:ind w:firstLine="540"/>
        <w:jc w:val="both"/>
      </w:pPr>
      <w:r>
        <w:t>15 метров от ограждения объекта индивидуального жилищного строительства (при наличии такого ограждения).</w:t>
      </w:r>
    </w:p>
    <w:p w:rsidR="008C33F3" w:rsidRDefault="008C33F3">
      <w:pPr>
        <w:pStyle w:val="ConsPlusNormal"/>
        <w:spacing w:before="220"/>
        <w:ind w:firstLine="540"/>
        <w:jc w:val="both"/>
      </w:pPr>
      <w:r>
        <w:t xml:space="preserve">15.3.3. Если иное не предусмотрено в </w:t>
      </w:r>
      <w:hyperlink w:anchor="P1345">
        <w:r>
          <w:rPr>
            <w:color w:val="0000FF"/>
          </w:rPr>
          <w:t>пунктах 15.3.4</w:t>
        </w:r>
      </w:hyperlink>
      <w:r>
        <w:t xml:space="preserve"> - </w:t>
      </w:r>
      <w:hyperlink w:anchor="P1357">
        <w:r>
          <w:rPr>
            <w:color w:val="0000FF"/>
          </w:rPr>
          <w:t>15.3.7</w:t>
        </w:r>
      </w:hyperlink>
      <w:r>
        <w:t xml:space="preserve"> Правил:</w:t>
      </w:r>
    </w:p>
    <w:p w:rsidR="008C33F3" w:rsidRDefault="008C33F3">
      <w:pPr>
        <w:pStyle w:val="ConsPlusNormal"/>
        <w:spacing w:before="220"/>
        <w:ind w:firstLine="540"/>
        <w:jc w:val="both"/>
      </w:pPr>
      <w:r>
        <w:t>1) границы территории, прилегающей к границам земельного участка, на котором находится нежилое здание, строение, сооружение, определяются в пределах не более 20 метров от границ данного земельного участка;</w:t>
      </w:r>
    </w:p>
    <w:p w:rsidR="008C33F3" w:rsidRDefault="008C33F3">
      <w:pPr>
        <w:pStyle w:val="ConsPlusNormal"/>
        <w:spacing w:before="220"/>
        <w:ind w:firstLine="540"/>
        <w:jc w:val="both"/>
      </w:pPr>
      <w:r>
        <w:t>2) границы прилегающей территории, в случае если земельный участок, на котором находится нежилое здание, строение, сооружение, не образован в установленном земельным законодательством порядке, определяются в пределах не более:</w:t>
      </w:r>
    </w:p>
    <w:p w:rsidR="008C33F3" w:rsidRDefault="008C33F3">
      <w:pPr>
        <w:pStyle w:val="ConsPlusNormal"/>
        <w:spacing w:before="220"/>
        <w:ind w:firstLine="540"/>
        <w:jc w:val="both"/>
      </w:pPr>
      <w:r>
        <w:t>30 метров от периметра нежилого здания, строения, сооружения;</w:t>
      </w:r>
    </w:p>
    <w:p w:rsidR="008C33F3" w:rsidRDefault="008C33F3">
      <w:pPr>
        <w:pStyle w:val="ConsPlusNormal"/>
        <w:spacing w:before="220"/>
        <w:ind w:firstLine="540"/>
        <w:jc w:val="both"/>
      </w:pPr>
      <w:r>
        <w:t>25 метров от ограждения нежилого здания, строения, сооружения (при наличии такого ограждения).</w:t>
      </w:r>
    </w:p>
    <w:p w:rsidR="008C33F3" w:rsidRDefault="008C33F3">
      <w:pPr>
        <w:pStyle w:val="ConsPlusNormal"/>
        <w:spacing w:before="220"/>
        <w:ind w:firstLine="540"/>
        <w:jc w:val="both"/>
      </w:pPr>
      <w:bookmarkStart w:id="17" w:name="P1345"/>
      <w:bookmarkEnd w:id="17"/>
      <w:r>
        <w:t>15.3.4. Границы территории, прилегающей к границам земельного участка, на котором находится стационарный торговый объект, представляющий собой отдельное здание, определяются в пределах не более 25 метров от границ данного земельного участка.</w:t>
      </w:r>
    </w:p>
    <w:p w:rsidR="008C33F3" w:rsidRDefault="008C33F3">
      <w:pPr>
        <w:pStyle w:val="ConsPlusNormal"/>
        <w:spacing w:before="220"/>
        <w:ind w:firstLine="540"/>
        <w:jc w:val="both"/>
      </w:pPr>
      <w:r>
        <w:t>В случае, если земельный участок, на котором находится стационарный торговый объект, представляющий собой отдельное здание, не образован в установленном земельным законодательством порядке, границы прилегающей территории определяются в пределах не более:</w:t>
      </w:r>
    </w:p>
    <w:p w:rsidR="008C33F3" w:rsidRDefault="008C33F3">
      <w:pPr>
        <w:pStyle w:val="ConsPlusNormal"/>
        <w:spacing w:before="220"/>
        <w:ind w:firstLine="540"/>
        <w:jc w:val="both"/>
      </w:pPr>
      <w:r>
        <w:t>35 метров от периметра стационарного торгового объекта;</w:t>
      </w:r>
    </w:p>
    <w:p w:rsidR="008C33F3" w:rsidRDefault="008C33F3">
      <w:pPr>
        <w:pStyle w:val="ConsPlusNormal"/>
        <w:spacing w:before="220"/>
        <w:ind w:firstLine="540"/>
        <w:jc w:val="both"/>
      </w:pPr>
      <w:r>
        <w:lastRenderedPageBreak/>
        <w:t>30 метров от ограждения стационарного торгового объекта (при наличии такого ограждения).</w:t>
      </w:r>
    </w:p>
    <w:p w:rsidR="008C33F3" w:rsidRDefault="008C33F3">
      <w:pPr>
        <w:pStyle w:val="ConsPlusNormal"/>
        <w:spacing w:before="220"/>
        <w:ind w:firstLine="540"/>
        <w:jc w:val="both"/>
      </w:pPr>
      <w:r>
        <w:t>15.3.5. Границы территории, прилегающей к границам земельного участка, на котором находится спортивное сооружение, определяются в пределах не более 15 метров от границ данного земельного участка.</w:t>
      </w:r>
    </w:p>
    <w:p w:rsidR="008C33F3" w:rsidRDefault="008C33F3">
      <w:pPr>
        <w:pStyle w:val="ConsPlusNormal"/>
        <w:spacing w:before="220"/>
        <w:ind w:firstLine="540"/>
        <w:jc w:val="both"/>
      </w:pPr>
      <w:r>
        <w:t>В случае, если земельный участок, на котором находится спортивное сооружение, не образован в установленном земельным законодательством порядке, границы прилегающей территории определяются в пределах не более:</w:t>
      </w:r>
    </w:p>
    <w:p w:rsidR="008C33F3" w:rsidRDefault="008C33F3">
      <w:pPr>
        <w:pStyle w:val="ConsPlusNormal"/>
        <w:spacing w:before="220"/>
        <w:ind w:firstLine="540"/>
        <w:jc w:val="both"/>
      </w:pPr>
      <w:r>
        <w:t>25 метров от периметра спортивного сооружения;</w:t>
      </w:r>
    </w:p>
    <w:p w:rsidR="008C33F3" w:rsidRDefault="008C33F3">
      <w:pPr>
        <w:pStyle w:val="ConsPlusNormal"/>
        <w:spacing w:before="220"/>
        <w:ind w:firstLine="540"/>
        <w:jc w:val="both"/>
      </w:pPr>
      <w:r>
        <w:t>20 метров от ограждения спортивного сооружения (при наличии такого ограждения).</w:t>
      </w:r>
    </w:p>
    <w:p w:rsidR="008C33F3" w:rsidRDefault="008C33F3">
      <w:pPr>
        <w:pStyle w:val="ConsPlusNormal"/>
        <w:spacing w:before="220"/>
        <w:ind w:firstLine="540"/>
        <w:jc w:val="both"/>
      </w:pPr>
      <w:r>
        <w:t>15.3.6. Границы территории, прилегающей к границам земельного участка,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определяются в пределах не более 15 метров от границ данного земельного участка.</w:t>
      </w:r>
    </w:p>
    <w:p w:rsidR="008C33F3" w:rsidRDefault="008C33F3">
      <w:pPr>
        <w:pStyle w:val="ConsPlusNormal"/>
        <w:spacing w:before="220"/>
        <w:ind w:firstLine="540"/>
        <w:jc w:val="both"/>
      </w:pPr>
      <w:r>
        <w:t>В случае, если земельный участок,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не образован в установленном земельным законодательством порядке, границы прилегающей территории определяются в пределах не более:</w:t>
      </w:r>
    </w:p>
    <w:p w:rsidR="008C33F3" w:rsidRDefault="008C33F3">
      <w:pPr>
        <w:pStyle w:val="ConsPlusNormal"/>
        <w:spacing w:before="220"/>
        <w:ind w:firstLine="540"/>
        <w:jc w:val="both"/>
      </w:pPr>
      <w:r>
        <w:t>25 метров от периметра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w:t>
      </w:r>
    </w:p>
    <w:p w:rsidR="008C33F3" w:rsidRDefault="008C33F3">
      <w:pPr>
        <w:pStyle w:val="ConsPlusNormal"/>
        <w:spacing w:before="220"/>
        <w:ind w:firstLine="540"/>
        <w:jc w:val="both"/>
      </w:pPr>
      <w:r>
        <w:t>20 метров от ограждения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(при наличии такого ограждения).</w:t>
      </w:r>
    </w:p>
    <w:p w:rsidR="008C33F3" w:rsidRDefault="008C33F3">
      <w:pPr>
        <w:pStyle w:val="ConsPlusNormal"/>
        <w:spacing w:before="220"/>
        <w:ind w:firstLine="540"/>
        <w:jc w:val="both"/>
      </w:pPr>
      <w:bookmarkStart w:id="18" w:name="P1357"/>
      <w:bookmarkEnd w:id="18"/>
      <w:r>
        <w:t>15.3.7. Границы территории, прилегающей к границам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определяются в пределах не более 3 метров от границ данного земельного участка.</w:t>
      </w:r>
    </w:p>
    <w:p w:rsidR="008C33F3" w:rsidRDefault="008C33F3">
      <w:pPr>
        <w:pStyle w:val="ConsPlusNormal"/>
        <w:spacing w:before="220"/>
        <w:ind w:firstLine="540"/>
        <w:jc w:val="both"/>
      </w:pPr>
      <w:r>
        <w:t>В случае, если земельный участок,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образован в установленном земельным законодательством порядке, границы прилегающей территории определяются в пределах не более:</w:t>
      </w:r>
    </w:p>
    <w:p w:rsidR="008C33F3" w:rsidRDefault="008C33F3">
      <w:pPr>
        <w:pStyle w:val="ConsPlusNormal"/>
        <w:spacing w:before="220"/>
        <w:ind w:firstLine="540"/>
        <w:jc w:val="both"/>
      </w:pPr>
      <w:r>
        <w:t>8 метров от периметра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w:t>
      </w:r>
    </w:p>
    <w:p w:rsidR="008C33F3" w:rsidRDefault="008C33F3">
      <w:pPr>
        <w:pStyle w:val="ConsPlusNormal"/>
        <w:spacing w:before="220"/>
        <w:ind w:firstLine="540"/>
        <w:jc w:val="both"/>
      </w:pPr>
      <w:r>
        <w:t>5 метров от ограждения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 (при наличии такого ограждения).</w:t>
      </w:r>
    </w:p>
    <w:p w:rsidR="008C33F3" w:rsidRDefault="008C33F3">
      <w:pPr>
        <w:pStyle w:val="ConsPlusNormal"/>
        <w:spacing w:before="220"/>
        <w:ind w:firstLine="540"/>
        <w:jc w:val="both"/>
      </w:pPr>
      <w:r>
        <w:t xml:space="preserve">15.3.8. Границы территории, прилегающей к границам земельного участка, на котором оборудована площадка для установки мусоросборника (контейнерная площадка), определяются в </w:t>
      </w:r>
      <w:r>
        <w:lastRenderedPageBreak/>
        <w:t>пределах не более 7 метров от периметра данной площадки.</w:t>
      </w:r>
    </w:p>
    <w:p w:rsidR="008C33F3" w:rsidRDefault="008C33F3">
      <w:pPr>
        <w:pStyle w:val="ConsPlusNormal"/>
        <w:spacing w:before="220"/>
        <w:ind w:firstLine="540"/>
        <w:jc w:val="both"/>
      </w:pPr>
      <w:r>
        <w:t>В случае наличия ограждения у площадки для установки мусоросборника (контейнерной площадки) границы прилегающей территории определяются в пределах не более 5 метров от такого ограждения.</w:t>
      </w:r>
    </w:p>
    <w:p w:rsidR="008C33F3" w:rsidRDefault="008C33F3">
      <w:pPr>
        <w:pStyle w:val="ConsPlusNormal"/>
        <w:spacing w:before="220"/>
        <w:ind w:firstLine="540"/>
        <w:jc w:val="both"/>
      </w:pPr>
      <w:r>
        <w:t>15.3.9. Границы территории, прилегающей к границам земельного участка, на котором находится кладбище, определяются в пределах не более 10 метров от границ данного земельного участка.</w:t>
      </w:r>
    </w:p>
    <w:p w:rsidR="008C33F3" w:rsidRDefault="008C33F3">
      <w:pPr>
        <w:pStyle w:val="ConsPlusNormal"/>
        <w:spacing w:before="220"/>
        <w:ind w:firstLine="540"/>
        <w:jc w:val="both"/>
      </w:pPr>
      <w:r>
        <w:t>15.3.10. Границы территории, прилегающей к автомобильной дороге, определяются в границах полосы отвода автомобильной дороги.</w:t>
      </w:r>
    </w:p>
    <w:p w:rsidR="008C33F3" w:rsidRDefault="008C33F3">
      <w:pPr>
        <w:pStyle w:val="ConsPlusNormal"/>
        <w:spacing w:before="220"/>
        <w:ind w:firstLine="540"/>
        <w:jc w:val="both"/>
      </w:pPr>
      <w:bookmarkStart w:id="19" w:name="P1365"/>
      <w:bookmarkEnd w:id="19"/>
      <w:r>
        <w:t>15.3.11. Границы территории, прилегающей к железной дороге, определяются в пределах полосы отвода железной дороги.</w:t>
      </w:r>
    </w:p>
    <w:p w:rsidR="008C33F3" w:rsidRDefault="008C33F3">
      <w:pPr>
        <w:pStyle w:val="ConsPlusNormal"/>
        <w:spacing w:before="220"/>
        <w:ind w:firstLine="540"/>
        <w:jc w:val="both"/>
      </w:pPr>
      <w:r>
        <w:t>15.4. Закрепление границ прилегающих территорий и их содержание.</w:t>
      </w:r>
    </w:p>
    <w:p w:rsidR="008C33F3" w:rsidRDefault="008C33F3">
      <w:pPr>
        <w:pStyle w:val="ConsPlusNormal"/>
        <w:spacing w:before="220"/>
        <w:ind w:firstLine="540"/>
        <w:jc w:val="both"/>
      </w:pPr>
      <w:r>
        <w:t>15.4.1. Границы прилегающих территорий определяются администрацией соответствующего территориального округа совместно с уполномоченным органом в области градостроительства Администрации города и закрепляются на картах-схемах границ прилегающих территорий, утверждаемых муниципальными правовыми актами Администрации города.</w:t>
      </w:r>
    </w:p>
    <w:p w:rsidR="008C33F3" w:rsidRDefault="008C33F3">
      <w:pPr>
        <w:pStyle w:val="ConsPlusNormal"/>
        <w:spacing w:before="220"/>
        <w:ind w:firstLine="540"/>
        <w:jc w:val="both"/>
      </w:pPr>
      <w:r>
        <w:t>15.4.2. При закреплении границ прилегающих территорий в них могут быть включены земли, занятые тротуарами, газонами, водными объектами, пляжами, городскими лесами, скверами, парками, городскими садами, другие земли общего пользования, за исключением земель, занятых проезжей частью автомобильных дорог, элементов улично-дорожной сети (улиц, проспектов, магистралей, площадей, бульваров, трактов, набережных, шоссе, переулков, проездов, тупиков и иных элементов улично-дорожной сети).</w:t>
      </w:r>
    </w:p>
    <w:p w:rsidR="008C33F3" w:rsidRDefault="008C33F3">
      <w:pPr>
        <w:pStyle w:val="ConsPlusNormal"/>
        <w:spacing w:before="220"/>
        <w:ind w:firstLine="540"/>
        <w:jc w:val="both"/>
      </w:pPr>
      <w:r>
        <w:t>15.4.3. Если при закреплении границ прилегающих территорий происходит наложение прилегающих территорий зданий, строений, сооружений, земельных участков с прилегающими территориями сопредельных зданий, строений, сооружений, земельных участков, границы прилегающих территорий закрепляются по линии, проходящей на равном удалении от границ соответствующих зданий, строений, сооружений, границ земельных участков.</w:t>
      </w:r>
    </w:p>
    <w:p w:rsidR="008C33F3" w:rsidRDefault="008C33F3">
      <w:pPr>
        <w:pStyle w:val="ConsPlusNormal"/>
        <w:spacing w:before="220"/>
        <w:ind w:firstLine="540"/>
        <w:jc w:val="both"/>
      </w:pPr>
      <w:r>
        <w:t>15.4.4. Муниципальные правовые акты Администрации города об утверждении карт-схем границ прилегающих территорий вступают в силу не ранее чем по истечении 30 календарных дней со дня их подписания.</w:t>
      </w:r>
    </w:p>
    <w:p w:rsidR="008C33F3" w:rsidRDefault="008C33F3">
      <w:pPr>
        <w:pStyle w:val="ConsPlusNormal"/>
        <w:spacing w:before="220"/>
        <w:ind w:firstLine="540"/>
        <w:jc w:val="both"/>
      </w:pPr>
      <w:r>
        <w:t>15.4.5.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w:t>
      </w:r>
    </w:p>
    <w:p w:rsidR="008C33F3" w:rsidRDefault="008C33F3">
      <w:pPr>
        <w:pStyle w:val="ConsPlusNormal"/>
        <w:spacing w:before="220"/>
        <w:ind w:firstLine="540"/>
        <w:jc w:val="both"/>
      </w:pPr>
      <w:r>
        <w:t>Перечень видов работ по содержанию прилегающей территории и их периодичность могут определяться соглашением о содержании прилегающей территории, заключаемым Администрацией города с собственниками и (или) иными законными владельцы зданий, строений, сооружений, земельных участков. В случае отсутствия соглашения о содержании прилегающей территории перечень видов работ по содержанию прилегающей территории и их периодичность определяются в соответствии с требованиями настоящих Правил.</w:t>
      </w:r>
    </w:p>
    <w:p w:rsidR="008C33F3" w:rsidRDefault="008C33F3">
      <w:pPr>
        <w:pStyle w:val="ConsPlusNormal"/>
        <w:spacing w:before="220"/>
        <w:ind w:firstLine="540"/>
        <w:jc w:val="both"/>
      </w:pPr>
      <w:r>
        <w:t>Соглашение о содержании прилегающей территории не влечет перехода прав на прилегающую территорию к лицам, осуществляющим ее содержание.</w:t>
      </w:r>
    </w:p>
    <w:p w:rsidR="008C33F3" w:rsidRDefault="008C33F3">
      <w:pPr>
        <w:pStyle w:val="ConsPlusNormal"/>
        <w:spacing w:before="220"/>
        <w:ind w:firstLine="540"/>
        <w:jc w:val="both"/>
      </w:pPr>
      <w:r>
        <w:lastRenderedPageBreak/>
        <w:t>15.5.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8C33F3" w:rsidRDefault="008C33F3">
      <w:pPr>
        <w:pStyle w:val="ConsPlusNormal"/>
        <w:spacing w:before="220"/>
        <w:ind w:firstLine="540"/>
        <w:jc w:val="both"/>
      </w:pPr>
      <w:r>
        <w:t>15.5.1. Информация о закрепленных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(далее в настоящем разделе - заинтересованные лица), путем размещения утвержденных карт-схем границ прилегающих территорий на официальном информационном интернет-портале городского округа "Город Архангельск".</w:t>
      </w:r>
    </w:p>
    <w:p w:rsidR="008C33F3" w:rsidRDefault="008C33F3">
      <w:pPr>
        <w:pStyle w:val="ConsPlusNormal"/>
        <w:jc w:val="both"/>
      </w:pPr>
      <w:r>
        <w:t xml:space="preserve">(в ред. </w:t>
      </w:r>
      <w:hyperlink r:id="rId292">
        <w:r>
          <w:rPr>
            <w:color w:val="0000FF"/>
          </w:rPr>
          <w:t>решения</w:t>
        </w:r>
      </w:hyperlink>
      <w:r>
        <w:t xml:space="preserve"> Архангельской городской Думы от 26.10.2022 N 590)</w:t>
      </w:r>
    </w:p>
    <w:p w:rsidR="008C33F3" w:rsidRDefault="008C33F3">
      <w:pPr>
        <w:pStyle w:val="ConsPlusNormal"/>
        <w:spacing w:before="220"/>
        <w:ind w:firstLine="540"/>
        <w:jc w:val="both"/>
      </w:pPr>
      <w:r>
        <w:t>15.5.2. Доведение информации о закрепленных границах прилегающих территорий до сведения заинтересованных лиц осуществляется в течение 10 календарных дней со дня подписания соответствующих муниципальных правовых актов об утверждении карт-схем границ прилегающих территорий.</w:t>
      </w:r>
    </w:p>
    <w:p w:rsidR="008C33F3" w:rsidRDefault="008C33F3">
      <w:pPr>
        <w:pStyle w:val="ConsPlusNormal"/>
        <w:spacing w:before="220"/>
        <w:ind w:firstLine="540"/>
        <w:jc w:val="both"/>
      </w:pPr>
      <w:r>
        <w:t>15.6. Изменение ранее закрепленных границ прилегающих территорий.</w:t>
      </w:r>
    </w:p>
    <w:p w:rsidR="008C33F3" w:rsidRDefault="008C33F3">
      <w:pPr>
        <w:pStyle w:val="ConsPlusNormal"/>
        <w:spacing w:before="220"/>
        <w:ind w:firstLine="540"/>
        <w:jc w:val="both"/>
      </w:pPr>
      <w:r>
        <w:t>15.6.1. Изменение ранее закрепленных границ прилегающих территорий осуществляется в следующих случаях:</w:t>
      </w:r>
    </w:p>
    <w:p w:rsidR="008C33F3" w:rsidRDefault="008C33F3">
      <w:pPr>
        <w:pStyle w:val="ConsPlusNormal"/>
        <w:spacing w:before="220"/>
        <w:ind w:firstLine="540"/>
        <w:jc w:val="both"/>
      </w:pPr>
      <w:r>
        <w:t>1) строительство, реконструкция зданий, строений, сооружений;</w:t>
      </w:r>
    </w:p>
    <w:p w:rsidR="008C33F3" w:rsidRDefault="008C33F3">
      <w:pPr>
        <w:pStyle w:val="ConsPlusNormal"/>
        <w:spacing w:before="220"/>
        <w:ind w:firstLine="540"/>
        <w:jc w:val="both"/>
      </w:pPr>
      <w:r>
        <w:t>2) изменение границ земельных участков;</w:t>
      </w:r>
    </w:p>
    <w:p w:rsidR="008C33F3" w:rsidRDefault="008C33F3">
      <w:pPr>
        <w:pStyle w:val="ConsPlusNormal"/>
        <w:spacing w:before="220"/>
        <w:ind w:firstLine="540"/>
        <w:jc w:val="both"/>
      </w:pPr>
      <w:r>
        <w:t>3) образование земельных участков, на которых расположены здания, строения, сооружения, или иных земельных участков;</w:t>
      </w:r>
    </w:p>
    <w:p w:rsidR="008C33F3" w:rsidRDefault="008C33F3">
      <w:pPr>
        <w:pStyle w:val="ConsPlusNormal"/>
        <w:spacing w:before="220"/>
        <w:ind w:firstLine="540"/>
        <w:jc w:val="both"/>
      </w:pPr>
      <w:r>
        <w:t>4) изменение назначения использования зданий, строений, сооружений, земельных участков;</w:t>
      </w:r>
    </w:p>
    <w:p w:rsidR="008C33F3" w:rsidRDefault="008C33F3">
      <w:pPr>
        <w:pStyle w:val="ConsPlusNormal"/>
        <w:spacing w:before="220"/>
        <w:ind w:firstLine="540"/>
        <w:jc w:val="both"/>
      </w:pPr>
      <w:r>
        <w:t>5) изменение пределов границ прилегающих территорий в Правилах;</w:t>
      </w:r>
    </w:p>
    <w:p w:rsidR="008C33F3" w:rsidRDefault="008C33F3">
      <w:pPr>
        <w:pStyle w:val="ConsPlusNormal"/>
        <w:spacing w:before="220"/>
        <w:ind w:firstLine="540"/>
        <w:jc w:val="both"/>
      </w:pPr>
      <w:r>
        <w:t>6) признание муниципальных правовых актов Администрации города, утвердивших ранее закрепленные границы прилегающих территорий, недействительными в судебном порядке.</w:t>
      </w:r>
    </w:p>
    <w:p w:rsidR="008C33F3" w:rsidRDefault="008C33F3">
      <w:pPr>
        <w:pStyle w:val="ConsPlusNormal"/>
        <w:spacing w:before="220"/>
        <w:ind w:firstLine="540"/>
        <w:jc w:val="both"/>
      </w:pPr>
      <w:r>
        <w:t>15.6.2. Изменение ранее закрепленных границ прилегающих территорий осуществляется в порядке, предусмотренном настоящим разделом для закрепления границ прилегающих территорий.</w:t>
      </w:r>
    </w:p>
    <w:p w:rsidR="008C33F3" w:rsidRDefault="008C33F3">
      <w:pPr>
        <w:pStyle w:val="ConsPlusNormal"/>
        <w:spacing w:before="220"/>
        <w:ind w:firstLine="540"/>
        <w:jc w:val="both"/>
      </w:pPr>
      <w:r>
        <w:t>15.6.3. Изменение ранее закрепленных границ прилегающих территорий может быть осуществлено по заявлениям заинтересованных лиц.</w:t>
      </w:r>
    </w:p>
    <w:p w:rsidR="008C33F3" w:rsidRDefault="008C33F3">
      <w:pPr>
        <w:pStyle w:val="ConsPlusNormal"/>
        <w:spacing w:before="220"/>
        <w:ind w:firstLine="540"/>
        <w:jc w:val="both"/>
      </w:pPr>
      <w:r>
        <w:t>Заявления заинтересованных лиц об изменении ранее закрепленных границ прилегающих территорий рассматриваются Администрацией города в порядке, установленном законодательством о порядке рассмотрения обращений граждан Российской Федерации.</w:t>
      </w:r>
    </w:p>
    <w:p w:rsidR="008C33F3" w:rsidRDefault="008C33F3">
      <w:pPr>
        <w:pStyle w:val="ConsPlusNormal"/>
        <w:jc w:val="both"/>
      </w:pPr>
    </w:p>
    <w:p w:rsidR="008C33F3" w:rsidRDefault="008C33F3">
      <w:pPr>
        <w:pStyle w:val="ConsPlusTitle"/>
        <w:jc w:val="center"/>
        <w:outlineLvl w:val="1"/>
      </w:pPr>
      <w:r>
        <w:t>16. Нахождение домашних животных на территории города</w:t>
      </w:r>
    </w:p>
    <w:p w:rsidR="008C33F3" w:rsidRDefault="008C33F3">
      <w:pPr>
        <w:pStyle w:val="ConsPlusNormal"/>
        <w:jc w:val="center"/>
      </w:pPr>
    </w:p>
    <w:p w:rsidR="008C33F3" w:rsidRDefault="008C33F3">
      <w:pPr>
        <w:pStyle w:val="ConsPlusNormal"/>
        <w:jc w:val="center"/>
      </w:pPr>
      <w:r>
        <w:t xml:space="preserve">(в ред. </w:t>
      </w:r>
      <w:hyperlink r:id="rId293">
        <w:r>
          <w:rPr>
            <w:color w:val="0000FF"/>
          </w:rPr>
          <w:t>решения</w:t>
        </w:r>
      </w:hyperlink>
      <w:r>
        <w:t xml:space="preserve"> Архангельской городской Думы</w:t>
      </w:r>
    </w:p>
    <w:p w:rsidR="008C33F3" w:rsidRDefault="008C33F3">
      <w:pPr>
        <w:pStyle w:val="ConsPlusNormal"/>
        <w:jc w:val="center"/>
      </w:pPr>
      <w:r>
        <w:t>от 26.10.2022 N 590)</w:t>
      </w:r>
    </w:p>
    <w:p w:rsidR="008C33F3" w:rsidRDefault="008C33F3">
      <w:pPr>
        <w:pStyle w:val="ConsPlusNormal"/>
        <w:jc w:val="both"/>
      </w:pPr>
    </w:p>
    <w:p w:rsidR="008C33F3" w:rsidRDefault="008C33F3">
      <w:pPr>
        <w:pStyle w:val="ConsPlusNormal"/>
        <w:ind w:firstLine="540"/>
        <w:jc w:val="both"/>
      </w:pPr>
      <w:r>
        <w:t>16.1. Запрещается нахождение владельца с домашними животными в местах массовых гуляний и отдыха, в медицинских учреждениях, на пляжах, детских игровых площадках, спортивных площадках, территориях школ и дошкольных учреждений, рынках и кладбищах.</w:t>
      </w:r>
    </w:p>
    <w:p w:rsidR="008C33F3" w:rsidRDefault="008C33F3">
      <w:pPr>
        <w:pStyle w:val="ConsPlusNormal"/>
        <w:jc w:val="both"/>
      </w:pPr>
    </w:p>
    <w:p w:rsidR="008C33F3" w:rsidRDefault="008C33F3">
      <w:pPr>
        <w:pStyle w:val="ConsPlusTitle"/>
        <w:jc w:val="center"/>
        <w:outlineLvl w:val="1"/>
      </w:pPr>
      <w:r>
        <w:t>17. Ответственность за нарушение настоящих Правил</w:t>
      </w:r>
    </w:p>
    <w:p w:rsidR="008C33F3" w:rsidRDefault="008C33F3">
      <w:pPr>
        <w:pStyle w:val="ConsPlusNormal"/>
        <w:jc w:val="both"/>
      </w:pPr>
      <w:r>
        <w:t xml:space="preserve">(в ред. </w:t>
      </w:r>
      <w:hyperlink r:id="rId294">
        <w:r>
          <w:rPr>
            <w:color w:val="0000FF"/>
          </w:rPr>
          <w:t>решения</w:t>
        </w:r>
      </w:hyperlink>
      <w:r>
        <w:t xml:space="preserve"> Архангельской городской Думы от 26.10.2022 N 590)</w:t>
      </w:r>
    </w:p>
    <w:p w:rsidR="008C33F3" w:rsidRDefault="008C33F3">
      <w:pPr>
        <w:pStyle w:val="ConsPlusNormal"/>
        <w:jc w:val="both"/>
      </w:pPr>
    </w:p>
    <w:p w:rsidR="008C33F3" w:rsidRDefault="008C33F3">
      <w:pPr>
        <w:pStyle w:val="ConsPlusNormal"/>
        <w:ind w:firstLine="540"/>
        <w:jc w:val="both"/>
      </w:pPr>
      <w:r>
        <w:t>Лица, допустившие нарушение настоящих Правил, несут ответственность в соответствии с федеральным законодательством и законодательством Архангельской области.</w:t>
      </w:r>
    </w:p>
    <w:p w:rsidR="008C33F3" w:rsidRDefault="008C33F3">
      <w:pPr>
        <w:pStyle w:val="ConsPlusNormal"/>
        <w:jc w:val="both"/>
      </w:pPr>
    </w:p>
    <w:p w:rsidR="008C33F3" w:rsidRDefault="008C33F3">
      <w:pPr>
        <w:pStyle w:val="ConsPlusNormal"/>
        <w:jc w:val="both"/>
      </w:pPr>
    </w:p>
    <w:p w:rsidR="008C33F3" w:rsidRDefault="008C33F3">
      <w:pPr>
        <w:pStyle w:val="ConsPlusNormal"/>
        <w:pBdr>
          <w:bottom w:val="single" w:sz="6" w:space="0" w:color="auto"/>
        </w:pBdr>
        <w:spacing w:before="100" w:after="100"/>
        <w:jc w:val="both"/>
        <w:rPr>
          <w:sz w:val="2"/>
          <w:szCs w:val="2"/>
        </w:rPr>
      </w:pPr>
    </w:p>
    <w:p w:rsidR="00BB371D" w:rsidRDefault="008C33F3">
      <w:bookmarkStart w:id="20" w:name="_GoBack"/>
      <w:bookmarkEnd w:id="20"/>
    </w:p>
    <w:sectPr w:rsidR="00BB371D" w:rsidSect="00042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F3"/>
    <w:rsid w:val="00742D4D"/>
    <w:rsid w:val="008C33F3"/>
    <w:rsid w:val="00C6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3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33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33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33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33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33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33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33F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3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33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33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33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33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33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33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33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3&amp;n=110591&amp;dst=100193" TargetMode="External"/><Relationship Id="rId21" Type="http://schemas.openxmlformats.org/officeDocument/2006/relationships/hyperlink" Target="https://login.consultant.ru/link/?req=doc&amp;base=RLAW013&amp;n=24803" TargetMode="External"/><Relationship Id="rId63" Type="http://schemas.openxmlformats.org/officeDocument/2006/relationships/hyperlink" Target="https://login.consultant.ru/link/?req=doc&amp;base=RLAW013&amp;n=94460&amp;dst=100017" TargetMode="External"/><Relationship Id="rId159" Type="http://schemas.openxmlformats.org/officeDocument/2006/relationships/hyperlink" Target="https://login.consultant.ru/link/?req=doc&amp;base=RLAW013&amp;n=99351&amp;dst=100030" TargetMode="External"/><Relationship Id="rId170" Type="http://schemas.openxmlformats.org/officeDocument/2006/relationships/hyperlink" Target="https://login.consultant.ru/link/?req=doc&amp;base=RLAW013&amp;n=128402&amp;dst=100009" TargetMode="External"/><Relationship Id="rId226" Type="http://schemas.openxmlformats.org/officeDocument/2006/relationships/hyperlink" Target="https://login.consultant.ru/link/?req=doc&amp;base=RLAW013&amp;n=110591&amp;dst=100014" TargetMode="External"/><Relationship Id="rId268" Type="http://schemas.openxmlformats.org/officeDocument/2006/relationships/hyperlink" Target="https://login.consultant.ru/link/?req=doc&amp;base=RLAW013&amp;n=147470&amp;dst=100066" TargetMode="External"/><Relationship Id="rId32" Type="http://schemas.openxmlformats.org/officeDocument/2006/relationships/hyperlink" Target="https://login.consultant.ru/link/?req=doc&amp;base=RLAW013&amp;n=110591&amp;dst=100006" TargetMode="External"/><Relationship Id="rId74" Type="http://schemas.openxmlformats.org/officeDocument/2006/relationships/hyperlink" Target="https://login.consultant.ru/link/?req=doc&amp;base=RLAW013&amp;n=94460&amp;dst=100028" TargetMode="External"/><Relationship Id="rId128" Type="http://schemas.openxmlformats.org/officeDocument/2006/relationships/hyperlink" Target="https://login.consultant.ru/link/?req=doc&amp;base=RLAW013&amp;n=152434&amp;dst=10000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013&amp;n=147470&amp;dst=100006" TargetMode="External"/><Relationship Id="rId237" Type="http://schemas.openxmlformats.org/officeDocument/2006/relationships/hyperlink" Target="https://login.consultant.ru/link/?req=doc&amp;base=RLAW013&amp;n=128402&amp;dst=100052" TargetMode="External"/><Relationship Id="rId279" Type="http://schemas.openxmlformats.org/officeDocument/2006/relationships/hyperlink" Target="https://login.consultant.ru/link/?req=doc&amp;base=RLAW013&amp;n=140196&amp;dst=100120" TargetMode="External"/><Relationship Id="rId43" Type="http://schemas.openxmlformats.org/officeDocument/2006/relationships/hyperlink" Target="https://login.consultant.ru/link/?req=doc&amp;base=RLAW013&amp;n=94460&amp;dst=100009" TargetMode="External"/><Relationship Id="rId139" Type="http://schemas.openxmlformats.org/officeDocument/2006/relationships/hyperlink" Target="https://login.consultant.ru/link/?req=doc&amp;base=RLAW013&amp;n=147470&amp;dst=100031" TargetMode="External"/><Relationship Id="rId290" Type="http://schemas.openxmlformats.org/officeDocument/2006/relationships/hyperlink" Target="https://login.consultant.ru/link/?req=doc&amp;base=RLAW013&amp;n=99351&amp;dst=100043" TargetMode="External"/><Relationship Id="rId85" Type="http://schemas.openxmlformats.org/officeDocument/2006/relationships/hyperlink" Target="https://login.consultant.ru/link/?req=doc&amp;base=RLAW013&amp;n=147470&amp;dst=100024" TargetMode="External"/><Relationship Id="rId150" Type="http://schemas.openxmlformats.org/officeDocument/2006/relationships/hyperlink" Target="https://login.consultant.ru/link/?req=doc&amp;base=RLAW013&amp;n=147470&amp;dst=100046" TargetMode="External"/><Relationship Id="rId192" Type="http://schemas.openxmlformats.org/officeDocument/2006/relationships/hyperlink" Target="https://login.consultant.ru/link/?req=doc&amp;base=RLAW013&amp;n=152434&amp;dst=100047" TargetMode="External"/><Relationship Id="rId206" Type="http://schemas.openxmlformats.org/officeDocument/2006/relationships/hyperlink" Target="https://login.consultant.ru/link/?req=doc&amp;base=RLAW013&amp;n=152434&amp;dst=100063" TargetMode="External"/><Relationship Id="rId248" Type="http://schemas.openxmlformats.org/officeDocument/2006/relationships/hyperlink" Target="https://login.consultant.ru/link/?req=doc&amp;base=RLAW013&amp;n=128402&amp;dst=100070" TargetMode="External"/><Relationship Id="rId12" Type="http://schemas.openxmlformats.org/officeDocument/2006/relationships/hyperlink" Target="https://login.consultant.ru/link/?req=doc&amp;base=RLAW013&amp;n=150234&amp;dst=100005" TargetMode="External"/><Relationship Id="rId33" Type="http://schemas.openxmlformats.org/officeDocument/2006/relationships/hyperlink" Target="https://login.consultant.ru/link/?req=doc&amp;base=RLAW013&amp;n=128402&amp;dst=100008" TargetMode="External"/><Relationship Id="rId108" Type="http://schemas.openxmlformats.org/officeDocument/2006/relationships/hyperlink" Target="https://login.consultant.ru/link/?req=doc&amp;base=RLAW013&amp;n=152434&amp;dst=100006" TargetMode="External"/><Relationship Id="rId129" Type="http://schemas.openxmlformats.org/officeDocument/2006/relationships/hyperlink" Target="https://login.consultant.ru/link/?req=doc&amp;base=RLAW013&amp;n=128402&amp;dst=100022" TargetMode="External"/><Relationship Id="rId280" Type="http://schemas.openxmlformats.org/officeDocument/2006/relationships/hyperlink" Target="https://login.consultant.ru/link/?req=doc&amp;base=RLAW013&amp;n=140196&amp;dst=100122" TargetMode="External"/><Relationship Id="rId54" Type="http://schemas.openxmlformats.org/officeDocument/2006/relationships/hyperlink" Target="https://login.consultant.ru/link/?req=doc&amp;base=RLAW013&amp;n=128402&amp;dst=100015" TargetMode="External"/><Relationship Id="rId75" Type="http://schemas.openxmlformats.org/officeDocument/2006/relationships/hyperlink" Target="https://login.consultant.ru/link/?req=doc&amp;base=RLAW013&amp;n=94460&amp;dst=100029" TargetMode="External"/><Relationship Id="rId96" Type="http://schemas.openxmlformats.org/officeDocument/2006/relationships/hyperlink" Target="https://login.consultant.ru/link/?req=doc&amp;base=RLAW013&amp;n=140196&amp;dst=100023" TargetMode="External"/><Relationship Id="rId140" Type="http://schemas.openxmlformats.org/officeDocument/2006/relationships/hyperlink" Target="https://login.consultant.ru/link/?req=doc&amp;base=RLAW013&amp;n=147470&amp;dst=100006" TargetMode="External"/><Relationship Id="rId161" Type="http://schemas.openxmlformats.org/officeDocument/2006/relationships/hyperlink" Target="https://login.consultant.ru/link/?req=doc&amp;base=RLAW013&amp;n=152434&amp;dst=100029" TargetMode="External"/><Relationship Id="rId182" Type="http://schemas.openxmlformats.org/officeDocument/2006/relationships/hyperlink" Target="https://login.consultant.ru/link/?req=doc&amp;base=RLAW013&amp;n=94460&amp;dst=100038" TargetMode="External"/><Relationship Id="rId217" Type="http://schemas.openxmlformats.org/officeDocument/2006/relationships/hyperlink" Target="https://login.consultant.ru/link/?req=doc&amp;base=RLAW013&amp;n=94460&amp;dst=100042" TargetMode="External"/><Relationship Id="rId6" Type="http://schemas.openxmlformats.org/officeDocument/2006/relationships/hyperlink" Target="https://login.consultant.ru/link/?req=doc&amp;base=RLAW013&amp;n=94460&amp;dst=100005" TargetMode="External"/><Relationship Id="rId238" Type="http://schemas.openxmlformats.org/officeDocument/2006/relationships/hyperlink" Target="https://login.consultant.ru/link/?req=doc&amp;base=RLAW013&amp;n=128402&amp;dst=100053" TargetMode="External"/><Relationship Id="rId259" Type="http://schemas.openxmlformats.org/officeDocument/2006/relationships/hyperlink" Target="https://login.consultant.ru/link/?req=doc&amp;base=RLAW013&amp;n=128402&amp;dst=100075" TargetMode="External"/><Relationship Id="rId23" Type="http://schemas.openxmlformats.org/officeDocument/2006/relationships/hyperlink" Target="https://login.consultant.ru/link/?req=doc&amp;base=RLAW013&amp;n=32517" TargetMode="External"/><Relationship Id="rId119" Type="http://schemas.openxmlformats.org/officeDocument/2006/relationships/hyperlink" Target="https://login.consultant.ru/link/?req=doc&amp;base=RLAW013&amp;n=128402&amp;dst=100009" TargetMode="External"/><Relationship Id="rId270" Type="http://schemas.openxmlformats.org/officeDocument/2006/relationships/hyperlink" Target="https://login.consultant.ru/link/?req=doc&amp;base=RLAW013&amp;n=152434&amp;dst=100099" TargetMode="External"/><Relationship Id="rId291" Type="http://schemas.openxmlformats.org/officeDocument/2006/relationships/hyperlink" Target="https://login.consultant.ru/link/?req=doc&amp;base=RLAW013&amp;n=153024&amp;dst=139" TargetMode="External"/><Relationship Id="rId44" Type="http://schemas.openxmlformats.org/officeDocument/2006/relationships/hyperlink" Target="https://login.consultant.ru/link/?req=doc&amp;base=RLAW013&amp;n=128402&amp;dst=100009" TargetMode="External"/><Relationship Id="rId65" Type="http://schemas.openxmlformats.org/officeDocument/2006/relationships/hyperlink" Target="https://login.consultant.ru/link/?req=doc&amp;base=RLAW013&amp;n=147470&amp;dst=100017" TargetMode="External"/><Relationship Id="rId86" Type="http://schemas.openxmlformats.org/officeDocument/2006/relationships/hyperlink" Target="https://login.consultant.ru/link/?req=doc&amp;base=RLAW013&amp;n=147470&amp;dst=100025" TargetMode="External"/><Relationship Id="rId130" Type="http://schemas.openxmlformats.org/officeDocument/2006/relationships/hyperlink" Target="https://login.consultant.ru/link/?req=doc&amp;base=RLAW013&amp;n=99351&amp;dst=100013" TargetMode="External"/><Relationship Id="rId151" Type="http://schemas.openxmlformats.org/officeDocument/2006/relationships/hyperlink" Target="https://login.consultant.ru/link/?req=doc&amp;base=RLAW013&amp;n=152434&amp;dst=100012" TargetMode="External"/><Relationship Id="rId172" Type="http://schemas.openxmlformats.org/officeDocument/2006/relationships/hyperlink" Target="https://login.consultant.ru/link/?req=doc&amp;base=RLAW013&amp;n=152434&amp;dst=100034" TargetMode="External"/><Relationship Id="rId193" Type="http://schemas.openxmlformats.org/officeDocument/2006/relationships/hyperlink" Target="https://login.consultant.ru/link/?req=doc&amp;base=RLAW013&amp;n=152434&amp;dst=100049" TargetMode="External"/><Relationship Id="rId207" Type="http://schemas.openxmlformats.org/officeDocument/2006/relationships/hyperlink" Target="https://login.consultant.ru/link/?req=doc&amp;base=RLAW013&amp;n=152434&amp;dst=100064" TargetMode="External"/><Relationship Id="rId228" Type="http://schemas.openxmlformats.org/officeDocument/2006/relationships/hyperlink" Target="https://login.consultant.ru/link/?req=doc&amp;base=RLAW013&amp;n=147470&amp;dst=100062" TargetMode="External"/><Relationship Id="rId249" Type="http://schemas.openxmlformats.org/officeDocument/2006/relationships/hyperlink" Target="https://login.consultant.ru/link/?req=doc&amp;base=RLAW013&amp;n=128402&amp;dst=100070" TargetMode="External"/><Relationship Id="rId13" Type="http://schemas.openxmlformats.org/officeDocument/2006/relationships/hyperlink" Target="https://login.consultant.ru/link/?req=doc&amp;base=RLAW013&amp;n=152434&amp;dst=100005" TargetMode="External"/><Relationship Id="rId109" Type="http://schemas.openxmlformats.org/officeDocument/2006/relationships/hyperlink" Target="https://login.consultant.ru/link/?req=doc&amp;base=RLAW013&amp;n=128402&amp;dst=100009" TargetMode="External"/><Relationship Id="rId260" Type="http://schemas.openxmlformats.org/officeDocument/2006/relationships/hyperlink" Target="https://login.consultant.ru/link/?req=doc&amp;base=RLAW013&amp;n=140196&amp;dst=100113" TargetMode="External"/><Relationship Id="rId281" Type="http://schemas.openxmlformats.org/officeDocument/2006/relationships/hyperlink" Target="https://login.consultant.ru/link/?req=doc&amp;base=RLAW013&amp;n=94460&amp;dst=100065" TargetMode="External"/><Relationship Id="rId34" Type="http://schemas.openxmlformats.org/officeDocument/2006/relationships/hyperlink" Target="https://login.consultant.ru/link/?req=doc&amp;base=RLAW013&amp;n=140196&amp;dst=100005" TargetMode="External"/><Relationship Id="rId55" Type="http://schemas.openxmlformats.org/officeDocument/2006/relationships/hyperlink" Target="https://login.consultant.ru/link/?req=doc&amp;base=RLAW013&amp;n=152434&amp;dst=100007" TargetMode="External"/><Relationship Id="rId76" Type="http://schemas.openxmlformats.org/officeDocument/2006/relationships/hyperlink" Target="https://login.consultant.ru/link/?req=doc&amp;base=RLAW013&amp;n=110591&amp;dst=100010" TargetMode="External"/><Relationship Id="rId97" Type="http://schemas.openxmlformats.org/officeDocument/2006/relationships/hyperlink" Target="https://login.consultant.ru/link/?req=doc&amp;base=RLAW013&amp;n=150234&amp;dst=100007" TargetMode="External"/><Relationship Id="rId120" Type="http://schemas.openxmlformats.org/officeDocument/2006/relationships/hyperlink" Target="https://login.consultant.ru/link/?req=doc&amp;base=RLAW013&amp;n=128402&amp;dst=100020" TargetMode="External"/><Relationship Id="rId141" Type="http://schemas.openxmlformats.org/officeDocument/2006/relationships/hyperlink" Target="https://login.consultant.ru/link/?req=doc&amp;base=RLAW013&amp;n=131901" TargetMode="External"/><Relationship Id="rId7" Type="http://schemas.openxmlformats.org/officeDocument/2006/relationships/hyperlink" Target="https://login.consultant.ru/link/?req=doc&amp;base=RLAW013&amp;n=99351&amp;dst=100005" TargetMode="External"/><Relationship Id="rId162" Type="http://schemas.openxmlformats.org/officeDocument/2006/relationships/hyperlink" Target="https://login.consultant.ru/link/?req=doc&amp;base=RLAW013&amp;n=99351&amp;dst=100030" TargetMode="External"/><Relationship Id="rId183" Type="http://schemas.openxmlformats.org/officeDocument/2006/relationships/hyperlink" Target="https://login.consultant.ru/link/?req=doc&amp;base=RLAW013&amp;n=152434&amp;dst=100044" TargetMode="External"/><Relationship Id="rId218" Type="http://schemas.openxmlformats.org/officeDocument/2006/relationships/hyperlink" Target="https://login.consultant.ru/link/?req=doc&amp;base=RLAW013&amp;n=152434&amp;dst=100066" TargetMode="External"/><Relationship Id="rId239" Type="http://schemas.openxmlformats.org/officeDocument/2006/relationships/hyperlink" Target="https://login.consultant.ru/link/?req=doc&amp;base=RLAW013&amp;n=128402&amp;dst=100052" TargetMode="External"/><Relationship Id="rId250" Type="http://schemas.openxmlformats.org/officeDocument/2006/relationships/hyperlink" Target="https://login.consultant.ru/link/?req=doc&amp;base=RLAW013&amp;n=94460&amp;dst=100058" TargetMode="External"/><Relationship Id="rId271" Type="http://schemas.openxmlformats.org/officeDocument/2006/relationships/hyperlink" Target="https://login.consultant.ru/link/?req=doc&amp;base=RLAW013&amp;n=140196&amp;dst=100118" TargetMode="External"/><Relationship Id="rId292" Type="http://schemas.openxmlformats.org/officeDocument/2006/relationships/hyperlink" Target="https://login.consultant.ru/link/?req=doc&amp;base=RLAW013&amp;n=128402&amp;dst=100009" TargetMode="External"/><Relationship Id="rId24" Type="http://schemas.openxmlformats.org/officeDocument/2006/relationships/hyperlink" Target="https://login.consultant.ru/link/?req=doc&amp;base=RLAW013&amp;n=37563" TargetMode="External"/><Relationship Id="rId45" Type="http://schemas.openxmlformats.org/officeDocument/2006/relationships/hyperlink" Target="https://login.consultant.ru/link/?req=doc&amp;base=RLAW013&amp;n=94460&amp;dst=100010" TargetMode="External"/><Relationship Id="rId66" Type="http://schemas.openxmlformats.org/officeDocument/2006/relationships/hyperlink" Target="https://login.consultant.ru/link/?req=doc&amp;base=RLAW013&amp;n=94460&amp;dst=100020" TargetMode="External"/><Relationship Id="rId87" Type="http://schemas.openxmlformats.org/officeDocument/2006/relationships/hyperlink" Target="https://login.consultant.ru/link/?req=doc&amp;base=RLAW013&amp;n=140196&amp;dst=100014" TargetMode="External"/><Relationship Id="rId110" Type="http://schemas.openxmlformats.org/officeDocument/2006/relationships/hyperlink" Target="https://login.consultant.ru/link/?req=doc&amp;base=RLAW013&amp;n=128402&amp;dst=100009" TargetMode="External"/><Relationship Id="rId131" Type="http://schemas.openxmlformats.org/officeDocument/2006/relationships/hyperlink" Target="https://login.consultant.ru/link/?req=doc&amp;base=RLAW013&amp;n=152434&amp;dst=100006" TargetMode="External"/><Relationship Id="rId152" Type="http://schemas.openxmlformats.org/officeDocument/2006/relationships/hyperlink" Target="https://login.consultant.ru/link/?req=doc&amp;base=LAW&amp;n=502629" TargetMode="External"/><Relationship Id="rId173" Type="http://schemas.openxmlformats.org/officeDocument/2006/relationships/hyperlink" Target="https://login.consultant.ru/link/?req=doc&amp;base=RLAW013&amp;n=152434&amp;dst=100036" TargetMode="External"/><Relationship Id="rId194" Type="http://schemas.openxmlformats.org/officeDocument/2006/relationships/hyperlink" Target="https://login.consultant.ru/link/?req=doc&amp;base=RLAW013&amp;n=152434&amp;dst=100050" TargetMode="External"/><Relationship Id="rId208" Type="http://schemas.openxmlformats.org/officeDocument/2006/relationships/hyperlink" Target="https://login.consultant.ru/link/?req=doc&amp;base=RLAW013&amp;n=152434&amp;dst=100065" TargetMode="External"/><Relationship Id="rId229" Type="http://schemas.openxmlformats.org/officeDocument/2006/relationships/hyperlink" Target="https://login.consultant.ru/link/?req=doc&amp;base=RLAW013&amp;n=152434&amp;dst=100084" TargetMode="External"/><Relationship Id="rId240" Type="http://schemas.openxmlformats.org/officeDocument/2006/relationships/hyperlink" Target="https://login.consultant.ru/link/?req=doc&amp;base=RLAW013&amp;n=128402&amp;dst=100052" TargetMode="External"/><Relationship Id="rId261" Type="http://schemas.openxmlformats.org/officeDocument/2006/relationships/hyperlink" Target="https://login.consultant.ru/link/?req=doc&amp;base=RLAW013&amp;n=128402&amp;dst=100076" TargetMode="External"/><Relationship Id="rId14" Type="http://schemas.openxmlformats.org/officeDocument/2006/relationships/hyperlink" Target="https://login.consultant.ru/link/?req=doc&amp;base=RLAW013&amp;n=104238&amp;dst=100062" TargetMode="External"/><Relationship Id="rId35" Type="http://schemas.openxmlformats.org/officeDocument/2006/relationships/hyperlink" Target="https://login.consultant.ru/link/?req=doc&amp;base=RLAW013&amp;n=147470&amp;dst=100005" TargetMode="External"/><Relationship Id="rId56" Type="http://schemas.openxmlformats.org/officeDocument/2006/relationships/hyperlink" Target="https://login.consultant.ru/link/?req=doc&amp;base=RLAW013&amp;n=128402&amp;dst=100017" TargetMode="External"/><Relationship Id="rId77" Type="http://schemas.openxmlformats.org/officeDocument/2006/relationships/hyperlink" Target="https://login.consultant.ru/link/?req=doc&amp;base=RLAW013&amp;n=110591&amp;dst=100011" TargetMode="External"/><Relationship Id="rId100" Type="http://schemas.openxmlformats.org/officeDocument/2006/relationships/hyperlink" Target="https://login.consultant.ru/link/?req=doc&amp;base=RLAW013&amp;n=94460&amp;dst=100030" TargetMode="External"/><Relationship Id="rId282" Type="http://schemas.openxmlformats.org/officeDocument/2006/relationships/hyperlink" Target="https://login.consultant.ru/link/?req=doc&amp;base=RLAW013&amp;n=152434&amp;dst=100101" TargetMode="External"/><Relationship Id="rId8" Type="http://schemas.openxmlformats.org/officeDocument/2006/relationships/hyperlink" Target="https://login.consultant.ru/link/?req=doc&amp;base=RLAW013&amp;n=110591&amp;dst=100005" TargetMode="External"/><Relationship Id="rId98" Type="http://schemas.openxmlformats.org/officeDocument/2006/relationships/hyperlink" Target="https://login.consultant.ru/link/?req=doc&amp;base=RLAW013&amp;n=150234&amp;dst=100009" TargetMode="External"/><Relationship Id="rId121" Type="http://schemas.openxmlformats.org/officeDocument/2006/relationships/hyperlink" Target="https://login.consultant.ru/link/?req=doc&amp;base=RLAW013&amp;n=110591&amp;dst=100015" TargetMode="External"/><Relationship Id="rId142" Type="http://schemas.openxmlformats.org/officeDocument/2006/relationships/hyperlink" Target="https://login.consultant.ru/link/?req=doc&amp;base=RLAW013&amp;n=147470&amp;dst=100033" TargetMode="External"/><Relationship Id="rId163" Type="http://schemas.openxmlformats.org/officeDocument/2006/relationships/hyperlink" Target="https://login.consultant.ru/link/?req=doc&amp;base=RLAW013&amp;n=99351&amp;dst=100031" TargetMode="External"/><Relationship Id="rId184" Type="http://schemas.openxmlformats.org/officeDocument/2006/relationships/hyperlink" Target="https://login.consultant.ru/link/?req=doc&amp;base=RLAW013&amp;n=94460&amp;dst=100039" TargetMode="External"/><Relationship Id="rId219" Type="http://schemas.openxmlformats.org/officeDocument/2006/relationships/hyperlink" Target="https://login.consultant.ru/link/?req=doc&amp;base=RLAW013&amp;n=110591&amp;dst=100183" TargetMode="External"/><Relationship Id="rId230" Type="http://schemas.openxmlformats.org/officeDocument/2006/relationships/hyperlink" Target="https://login.consultant.ru/link/?req=doc&amp;base=RLAW013&amp;n=110591&amp;dst=100014" TargetMode="External"/><Relationship Id="rId251" Type="http://schemas.openxmlformats.org/officeDocument/2006/relationships/hyperlink" Target="https://login.consultant.ru/link/?req=doc&amp;base=RLAW013&amp;n=152434&amp;dst=100085" TargetMode="External"/><Relationship Id="rId25" Type="http://schemas.openxmlformats.org/officeDocument/2006/relationships/hyperlink" Target="https://login.consultant.ru/link/?req=doc&amp;base=RLAW013&amp;n=40995" TargetMode="External"/><Relationship Id="rId46" Type="http://schemas.openxmlformats.org/officeDocument/2006/relationships/hyperlink" Target="https://login.consultant.ru/link/?req=doc&amp;base=RLAW013&amp;n=128402&amp;dst=100009" TargetMode="External"/><Relationship Id="rId67" Type="http://schemas.openxmlformats.org/officeDocument/2006/relationships/hyperlink" Target="https://login.consultant.ru/link/?req=doc&amp;base=RLAW013&amp;n=94460&amp;dst=100021" TargetMode="External"/><Relationship Id="rId272" Type="http://schemas.openxmlformats.org/officeDocument/2006/relationships/hyperlink" Target="https://login.consultant.ru/link/?req=doc&amp;base=RLAW013&amp;n=147470&amp;dst=100067" TargetMode="External"/><Relationship Id="rId293" Type="http://schemas.openxmlformats.org/officeDocument/2006/relationships/hyperlink" Target="https://login.consultant.ru/link/?req=doc&amp;base=RLAW013&amp;n=128402&amp;dst=100100" TargetMode="External"/><Relationship Id="rId88" Type="http://schemas.openxmlformats.org/officeDocument/2006/relationships/hyperlink" Target="https://login.consultant.ru/link/?req=doc&amp;base=RLAW013&amp;n=140196&amp;dst=100015" TargetMode="External"/><Relationship Id="rId111" Type="http://schemas.openxmlformats.org/officeDocument/2006/relationships/hyperlink" Target="https://login.consultant.ru/link/?req=doc&amp;base=RLAW013&amp;n=152434&amp;dst=100006" TargetMode="External"/><Relationship Id="rId132" Type="http://schemas.openxmlformats.org/officeDocument/2006/relationships/hyperlink" Target="https://login.consultant.ru/link/?req=doc&amp;base=RLAW013&amp;n=152434&amp;dst=100006" TargetMode="External"/><Relationship Id="rId153" Type="http://schemas.openxmlformats.org/officeDocument/2006/relationships/hyperlink" Target="https://login.consultant.ru/link/?req=doc&amp;base=RLAW013&amp;n=88755&amp;dst=100010" TargetMode="External"/><Relationship Id="rId174" Type="http://schemas.openxmlformats.org/officeDocument/2006/relationships/hyperlink" Target="https://login.consultant.ru/link/?req=doc&amp;base=RLAW013&amp;n=152434&amp;dst=100038" TargetMode="External"/><Relationship Id="rId195" Type="http://schemas.openxmlformats.org/officeDocument/2006/relationships/hyperlink" Target="https://login.consultant.ru/link/?req=doc&amp;base=RLAW013&amp;n=152434&amp;dst=100051" TargetMode="External"/><Relationship Id="rId209" Type="http://schemas.openxmlformats.org/officeDocument/2006/relationships/hyperlink" Target="https://login.consultant.ru/link/?req=doc&amp;base=RLAW013&amp;n=128402&amp;dst=100033" TargetMode="External"/><Relationship Id="rId220" Type="http://schemas.openxmlformats.org/officeDocument/2006/relationships/hyperlink" Target="https://login.consultant.ru/link/?req=doc&amp;base=RLAW013&amp;n=152434&amp;dst=100078" TargetMode="External"/><Relationship Id="rId241" Type="http://schemas.openxmlformats.org/officeDocument/2006/relationships/hyperlink" Target="https://login.consultant.ru/link/?req=doc&amp;base=RLAW013&amp;n=128402&amp;dst=100052" TargetMode="External"/><Relationship Id="rId15" Type="http://schemas.openxmlformats.org/officeDocument/2006/relationships/hyperlink" Target="https://login.consultant.ru/link/?req=doc&amp;base=RLAW013&amp;n=103889&amp;dst=100120" TargetMode="External"/><Relationship Id="rId36" Type="http://schemas.openxmlformats.org/officeDocument/2006/relationships/hyperlink" Target="https://login.consultant.ru/link/?req=doc&amp;base=RLAW013&amp;n=150234&amp;dst=100005" TargetMode="External"/><Relationship Id="rId57" Type="http://schemas.openxmlformats.org/officeDocument/2006/relationships/hyperlink" Target="https://login.consultant.ru/link/?req=doc&amp;base=RLAW013&amp;n=110591&amp;dst=100008" TargetMode="External"/><Relationship Id="rId262" Type="http://schemas.openxmlformats.org/officeDocument/2006/relationships/hyperlink" Target="https://login.consultant.ru/link/?req=doc&amp;base=RLAW013&amp;n=110591&amp;dst=100188" TargetMode="External"/><Relationship Id="rId283" Type="http://schemas.openxmlformats.org/officeDocument/2006/relationships/hyperlink" Target="https://login.consultant.ru/link/?req=doc&amp;base=LAW&amp;n=500137&amp;dst=2009" TargetMode="External"/><Relationship Id="rId78" Type="http://schemas.openxmlformats.org/officeDocument/2006/relationships/hyperlink" Target="https://login.consultant.ru/link/?req=doc&amp;base=RLAW013&amp;n=140196&amp;dst=100007" TargetMode="External"/><Relationship Id="rId99" Type="http://schemas.openxmlformats.org/officeDocument/2006/relationships/hyperlink" Target="https://login.consultant.ru/link/?req=doc&amp;base=RLAW013&amp;n=150234&amp;dst=100010" TargetMode="External"/><Relationship Id="rId101" Type="http://schemas.openxmlformats.org/officeDocument/2006/relationships/hyperlink" Target="https://login.consultant.ru/link/?req=doc&amp;base=RLAW013&amp;n=128402&amp;dst=100009" TargetMode="External"/><Relationship Id="rId122" Type="http://schemas.openxmlformats.org/officeDocument/2006/relationships/hyperlink" Target="https://login.consultant.ru/link/?req=doc&amp;base=RLAW013&amp;n=152434&amp;dst=100006" TargetMode="External"/><Relationship Id="rId143" Type="http://schemas.openxmlformats.org/officeDocument/2006/relationships/hyperlink" Target="https://login.consultant.ru/link/?req=doc&amp;base=RLAW013&amp;n=147470&amp;dst=100035" TargetMode="External"/><Relationship Id="rId164" Type="http://schemas.openxmlformats.org/officeDocument/2006/relationships/hyperlink" Target="https://login.consultant.ru/link/?req=doc&amp;base=RLAW013&amp;n=99351&amp;dst=100032" TargetMode="External"/><Relationship Id="rId185" Type="http://schemas.openxmlformats.org/officeDocument/2006/relationships/hyperlink" Target="https://login.consultant.ru/link/?req=doc&amp;base=RLAW013&amp;n=94460&amp;dst=100040" TargetMode="External"/><Relationship Id="rId9" Type="http://schemas.openxmlformats.org/officeDocument/2006/relationships/hyperlink" Target="https://login.consultant.ru/link/?req=doc&amp;base=RLAW013&amp;n=128402&amp;dst=100005" TargetMode="External"/><Relationship Id="rId210" Type="http://schemas.openxmlformats.org/officeDocument/2006/relationships/hyperlink" Target="https://login.consultant.ru/link/?req=doc&amp;base=RLAW013&amp;n=99351&amp;dst=100041" TargetMode="External"/><Relationship Id="rId26" Type="http://schemas.openxmlformats.org/officeDocument/2006/relationships/hyperlink" Target="https://login.consultant.ru/link/?req=doc&amp;base=RLAW013&amp;n=43211" TargetMode="External"/><Relationship Id="rId231" Type="http://schemas.openxmlformats.org/officeDocument/2006/relationships/hyperlink" Target="https://login.consultant.ru/link/?req=doc&amp;base=RLAW013&amp;n=128402&amp;dst=100036" TargetMode="External"/><Relationship Id="rId252" Type="http://schemas.openxmlformats.org/officeDocument/2006/relationships/hyperlink" Target="https://login.consultant.ru/link/?req=doc&amp;base=RLAW013&amp;n=152434&amp;dst=100087" TargetMode="External"/><Relationship Id="rId273" Type="http://schemas.openxmlformats.org/officeDocument/2006/relationships/hyperlink" Target="https://login.consultant.ru/link/?req=doc&amp;base=RLAW013&amp;n=140196&amp;dst=100121" TargetMode="External"/><Relationship Id="rId294" Type="http://schemas.openxmlformats.org/officeDocument/2006/relationships/hyperlink" Target="https://login.consultant.ru/link/?req=doc&amp;base=RLAW013&amp;n=128402&amp;dst=100103" TargetMode="External"/><Relationship Id="rId47" Type="http://schemas.openxmlformats.org/officeDocument/2006/relationships/hyperlink" Target="https://login.consultant.ru/link/?req=doc&amp;base=RLAW013&amp;n=128402&amp;dst=100011" TargetMode="External"/><Relationship Id="rId68" Type="http://schemas.openxmlformats.org/officeDocument/2006/relationships/hyperlink" Target="https://login.consultant.ru/link/?req=doc&amp;base=RLAW013&amp;n=147470&amp;dst=100019" TargetMode="External"/><Relationship Id="rId89" Type="http://schemas.openxmlformats.org/officeDocument/2006/relationships/hyperlink" Target="https://login.consultant.ru/link/?req=doc&amp;base=RLAW013&amp;n=140196&amp;dst=100016" TargetMode="External"/><Relationship Id="rId112" Type="http://schemas.openxmlformats.org/officeDocument/2006/relationships/hyperlink" Target="https://login.consultant.ru/link/?req=doc&amp;base=RLAW013&amp;n=152434&amp;dst=100006" TargetMode="External"/><Relationship Id="rId133" Type="http://schemas.openxmlformats.org/officeDocument/2006/relationships/hyperlink" Target="https://login.consultant.ru/link/?req=doc&amp;base=RLAW013&amp;n=152434&amp;dst=100006" TargetMode="External"/><Relationship Id="rId154" Type="http://schemas.openxmlformats.org/officeDocument/2006/relationships/hyperlink" Target="https://login.consultant.ru/link/?req=doc&amp;base=RLAW013&amp;n=150234&amp;dst=100018" TargetMode="External"/><Relationship Id="rId175" Type="http://schemas.openxmlformats.org/officeDocument/2006/relationships/hyperlink" Target="https://login.consultant.ru/link/?req=doc&amp;base=RLAW013&amp;n=152434&amp;dst=100039" TargetMode="External"/><Relationship Id="rId196" Type="http://schemas.openxmlformats.org/officeDocument/2006/relationships/hyperlink" Target="https://login.consultant.ru/link/?req=doc&amp;base=RLAW013&amp;n=152434&amp;dst=100052" TargetMode="External"/><Relationship Id="rId200" Type="http://schemas.openxmlformats.org/officeDocument/2006/relationships/hyperlink" Target="https://login.consultant.ru/link/?req=doc&amp;base=RLAW013&amp;n=152434&amp;dst=100056" TargetMode="External"/><Relationship Id="rId16" Type="http://schemas.openxmlformats.org/officeDocument/2006/relationships/hyperlink" Target="https://login.consultant.ru/link/?req=doc&amp;base=LAW&amp;n=501480&amp;dst=305" TargetMode="External"/><Relationship Id="rId221" Type="http://schemas.openxmlformats.org/officeDocument/2006/relationships/hyperlink" Target="https://login.consultant.ru/link/?req=doc&amp;base=RLAW013&amp;n=152434&amp;dst=100079" TargetMode="External"/><Relationship Id="rId242" Type="http://schemas.openxmlformats.org/officeDocument/2006/relationships/hyperlink" Target="https://login.consultant.ru/link/?req=doc&amp;base=RLAW013&amp;n=128402&amp;dst=100052" TargetMode="External"/><Relationship Id="rId263" Type="http://schemas.openxmlformats.org/officeDocument/2006/relationships/hyperlink" Target="https://login.consultant.ru/link/?req=doc&amp;base=RLAW013&amp;n=110591&amp;dst=100190" TargetMode="External"/><Relationship Id="rId284" Type="http://schemas.openxmlformats.org/officeDocument/2006/relationships/hyperlink" Target="https://login.consultant.ru/link/?req=doc&amp;base=RLAW013&amp;n=128402&amp;dst=100009" TargetMode="External"/><Relationship Id="rId37" Type="http://schemas.openxmlformats.org/officeDocument/2006/relationships/hyperlink" Target="https://login.consultant.ru/link/?req=doc&amp;base=RLAW013&amp;n=152434&amp;dst=100005" TargetMode="External"/><Relationship Id="rId58" Type="http://schemas.openxmlformats.org/officeDocument/2006/relationships/hyperlink" Target="https://login.consultant.ru/link/?req=doc&amp;base=RLAW013&amp;n=128402&amp;dst=100009" TargetMode="External"/><Relationship Id="rId79" Type="http://schemas.openxmlformats.org/officeDocument/2006/relationships/hyperlink" Target="https://login.consultant.ru/link/?req=doc&amp;base=RLAW013&amp;n=147470&amp;dst=100021" TargetMode="External"/><Relationship Id="rId102" Type="http://schemas.openxmlformats.org/officeDocument/2006/relationships/hyperlink" Target="https://login.consultant.ru/link/?req=doc&amp;base=RLAW013&amp;n=128402&amp;dst=100009" TargetMode="External"/><Relationship Id="rId123" Type="http://schemas.openxmlformats.org/officeDocument/2006/relationships/hyperlink" Target="https://login.consultant.ru/link/?req=doc&amp;base=RLAW013&amp;n=150234&amp;dst=100012" TargetMode="External"/><Relationship Id="rId144" Type="http://schemas.openxmlformats.org/officeDocument/2006/relationships/hyperlink" Target="https://login.consultant.ru/link/?req=doc&amp;base=RLAW013&amp;n=147470&amp;dst=100006" TargetMode="External"/><Relationship Id="rId90" Type="http://schemas.openxmlformats.org/officeDocument/2006/relationships/hyperlink" Target="https://login.consultant.ru/link/?req=doc&amp;base=RLAW013&amp;n=140196&amp;dst=100017" TargetMode="External"/><Relationship Id="rId165" Type="http://schemas.openxmlformats.org/officeDocument/2006/relationships/hyperlink" Target="https://login.consultant.ru/link/?req=doc&amp;base=RLAW013&amp;n=99351&amp;dst=100033" TargetMode="External"/><Relationship Id="rId186" Type="http://schemas.openxmlformats.org/officeDocument/2006/relationships/hyperlink" Target="https://login.consultant.ru/link/?req=doc&amp;base=RLAW013&amp;n=128402&amp;dst=100030" TargetMode="External"/><Relationship Id="rId211" Type="http://schemas.openxmlformats.org/officeDocument/2006/relationships/hyperlink" Target="https://login.consultant.ru/link/?req=doc&amp;base=RLAW013&amp;n=110591&amp;dst=100176" TargetMode="External"/><Relationship Id="rId232" Type="http://schemas.openxmlformats.org/officeDocument/2006/relationships/hyperlink" Target="https://login.consultant.ru/link/?req=doc&amp;base=RLAW013&amp;n=128402&amp;dst=100039" TargetMode="External"/><Relationship Id="rId253" Type="http://schemas.openxmlformats.org/officeDocument/2006/relationships/hyperlink" Target="https://login.consultant.ru/link/?req=doc&amp;base=RLAW013&amp;n=152434&amp;dst=100088" TargetMode="External"/><Relationship Id="rId274" Type="http://schemas.openxmlformats.org/officeDocument/2006/relationships/hyperlink" Target="https://login.consultant.ru/link/?req=doc&amp;base=RLAW013&amp;n=140196&amp;dst=100121" TargetMode="External"/><Relationship Id="rId295" Type="http://schemas.openxmlformats.org/officeDocument/2006/relationships/fontTable" Target="fontTable.xml"/><Relationship Id="rId27" Type="http://schemas.openxmlformats.org/officeDocument/2006/relationships/hyperlink" Target="https://login.consultant.ru/link/?req=doc&amp;base=RLAW013&amp;n=53781" TargetMode="External"/><Relationship Id="rId48" Type="http://schemas.openxmlformats.org/officeDocument/2006/relationships/hyperlink" Target="https://login.consultant.ru/link/?req=doc&amp;base=RLAW013&amp;n=147470&amp;dst=100008" TargetMode="External"/><Relationship Id="rId69" Type="http://schemas.openxmlformats.org/officeDocument/2006/relationships/hyperlink" Target="https://login.consultant.ru/link/?req=doc&amp;base=RLAW013&amp;n=94460&amp;dst=100023" TargetMode="External"/><Relationship Id="rId113" Type="http://schemas.openxmlformats.org/officeDocument/2006/relationships/hyperlink" Target="https://login.consultant.ru/link/?req=doc&amp;base=RLAW013&amp;n=152434&amp;dst=100006" TargetMode="External"/><Relationship Id="rId134" Type="http://schemas.openxmlformats.org/officeDocument/2006/relationships/hyperlink" Target="https://login.consultant.ru/link/?req=doc&amp;base=RLAW013&amp;n=152434&amp;dst=100006" TargetMode="External"/><Relationship Id="rId80" Type="http://schemas.openxmlformats.org/officeDocument/2006/relationships/hyperlink" Target="https://login.consultant.ru/link/?req=doc&amp;base=RLAW013&amp;n=140196&amp;dst=100010" TargetMode="External"/><Relationship Id="rId155" Type="http://schemas.openxmlformats.org/officeDocument/2006/relationships/hyperlink" Target="https://login.consultant.ru/link/?req=doc&amp;base=RLAW013&amp;n=152434&amp;dst=100015" TargetMode="External"/><Relationship Id="rId176" Type="http://schemas.openxmlformats.org/officeDocument/2006/relationships/hyperlink" Target="https://login.consultant.ru/link/?req=doc&amp;base=RLAW013&amp;n=152434&amp;dst=100042" TargetMode="External"/><Relationship Id="rId197" Type="http://schemas.openxmlformats.org/officeDocument/2006/relationships/hyperlink" Target="https://login.consultant.ru/link/?req=doc&amp;base=RLAW013&amp;n=152434&amp;dst=100053" TargetMode="External"/><Relationship Id="rId201" Type="http://schemas.openxmlformats.org/officeDocument/2006/relationships/hyperlink" Target="https://login.consultant.ru/link/?req=doc&amp;base=RLAW013&amp;n=152434&amp;dst=100057" TargetMode="External"/><Relationship Id="rId222" Type="http://schemas.openxmlformats.org/officeDocument/2006/relationships/hyperlink" Target="https://login.consultant.ru/link/?req=doc&amp;base=RLAW013&amp;n=152434&amp;dst=100080" TargetMode="External"/><Relationship Id="rId243" Type="http://schemas.openxmlformats.org/officeDocument/2006/relationships/hyperlink" Target="https://login.consultant.ru/link/?req=doc&amp;base=RLAW013&amp;n=128402&amp;dst=100052" TargetMode="External"/><Relationship Id="rId264" Type="http://schemas.openxmlformats.org/officeDocument/2006/relationships/hyperlink" Target="https://login.consultant.ru/link/?req=doc&amp;base=RLAW013&amp;n=128402&amp;dst=100078" TargetMode="External"/><Relationship Id="rId285" Type="http://schemas.openxmlformats.org/officeDocument/2006/relationships/hyperlink" Target="https://login.consultant.ru/link/?req=doc&amp;base=RLAW013&amp;n=147470&amp;dst=100074" TargetMode="External"/><Relationship Id="rId17" Type="http://schemas.openxmlformats.org/officeDocument/2006/relationships/hyperlink" Target="https://login.consultant.ru/link/?req=doc&amp;base=RLAW013&amp;n=146148&amp;dst=102844" TargetMode="External"/><Relationship Id="rId38" Type="http://schemas.openxmlformats.org/officeDocument/2006/relationships/hyperlink" Target="https://login.consultant.ru/link/?req=doc&amp;base=RLAW013&amp;n=104238&amp;dst=100062" TargetMode="External"/><Relationship Id="rId59" Type="http://schemas.openxmlformats.org/officeDocument/2006/relationships/hyperlink" Target="https://login.consultant.ru/link/?req=doc&amp;base=RLAW013&amp;n=94460&amp;dst=100012" TargetMode="External"/><Relationship Id="rId103" Type="http://schemas.openxmlformats.org/officeDocument/2006/relationships/hyperlink" Target="https://login.consultant.ru/link/?req=doc&amp;base=RLAW013&amp;n=152434&amp;dst=100006" TargetMode="External"/><Relationship Id="rId124" Type="http://schemas.openxmlformats.org/officeDocument/2006/relationships/hyperlink" Target="https://login.consultant.ru/link/?req=doc&amp;base=RLAW013&amp;n=152434&amp;dst=100006" TargetMode="External"/><Relationship Id="rId70" Type="http://schemas.openxmlformats.org/officeDocument/2006/relationships/hyperlink" Target="https://login.consultant.ru/link/?req=doc&amp;base=RLAW013&amp;n=94460&amp;dst=100024" TargetMode="External"/><Relationship Id="rId91" Type="http://schemas.openxmlformats.org/officeDocument/2006/relationships/hyperlink" Target="https://login.consultant.ru/link/?req=doc&amp;base=RLAW013&amp;n=140196&amp;dst=100018" TargetMode="External"/><Relationship Id="rId145" Type="http://schemas.openxmlformats.org/officeDocument/2006/relationships/hyperlink" Target="https://login.consultant.ru/link/?req=doc&amp;base=RLAW013&amp;n=147470&amp;dst=100037" TargetMode="External"/><Relationship Id="rId166" Type="http://schemas.openxmlformats.org/officeDocument/2006/relationships/hyperlink" Target="https://login.consultant.ru/link/?req=doc&amp;base=RLAW013&amp;n=99351&amp;dst=100035" TargetMode="External"/><Relationship Id="rId187" Type="http://schemas.openxmlformats.org/officeDocument/2006/relationships/hyperlink" Target="https://login.consultant.ru/link/?req=doc&amp;base=RLAW013&amp;n=152434&amp;dst=100045" TargetMode="External"/><Relationship Id="rId1" Type="http://schemas.openxmlformats.org/officeDocument/2006/relationships/styles" Target="styles.xml"/><Relationship Id="rId212" Type="http://schemas.openxmlformats.org/officeDocument/2006/relationships/hyperlink" Target="https://login.consultant.ru/link/?req=doc&amp;base=RLAW013&amp;n=110591&amp;dst=100177" TargetMode="External"/><Relationship Id="rId233" Type="http://schemas.openxmlformats.org/officeDocument/2006/relationships/hyperlink" Target="https://login.consultant.ru/link/?req=doc&amp;base=RLAW013&amp;n=128402&amp;dst=100047" TargetMode="External"/><Relationship Id="rId254" Type="http://schemas.openxmlformats.org/officeDocument/2006/relationships/hyperlink" Target="https://login.consultant.ru/link/?req=doc&amp;base=RLAW013&amp;n=152434&amp;dst=100089" TargetMode="External"/><Relationship Id="rId28" Type="http://schemas.openxmlformats.org/officeDocument/2006/relationships/hyperlink" Target="https://login.consultant.ru/link/?req=doc&amp;base=RLAW013&amp;n=71092" TargetMode="External"/><Relationship Id="rId49" Type="http://schemas.openxmlformats.org/officeDocument/2006/relationships/hyperlink" Target="https://login.consultant.ru/link/?req=doc&amp;base=RLAW013&amp;n=147470&amp;dst=100010" TargetMode="External"/><Relationship Id="rId114" Type="http://schemas.openxmlformats.org/officeDocument/2006/relationships/hyperlink" Target="https://login.consultant.ru/link/?req=doc&amp;base=RLAW013&amp;n=152434&amp;dst=100006" TargetMode="External"/><Relationship Id="rId275" Type="http://schemas.openxmlformats.org/officeDocument/2006/relationships/hyperlink" Target="https://login.consultant.ru/link/?req=doc&amp;base=RLAW013&amp;n=140196&amp;dst=100121" TargetMode="External"/><Relationship Id="rId296" Type="http://schemas.openxmlformats.org/officeDocument/2006/relationships/theme" Target="theme/theme1.xml"/><Relationship Id="rId60" Type="http://schemas.openxmlformats.org/officeDocument/2006/relationships/hyperlink" Target="https://login.consultant.ru/link/?req=doc&amp;base=RLAW013&amp;n=147470&amp;dst=100013" TargetMode="External"/><Relationship Id="rId81" Type="http://schemas.openxmlformats.org/officeDocument/2006/relationships/hyperlink" Target="https://login.consultant.ru/link/?req=doc&amp;base=RLAW013&amp;n=140196&amp;dst=100011" TargetMode="External"/><Relationship Id="rId135" Type="http://schemas.openxmlformats.org/officeDocument/2006/relationships/hyperlink" Target="https://login.consultant.ru/link/?req=doc&amp;base=RLAW013&amp;n=152434&amp;dst=100006" TargetMode="External"/><Relationship Id="rId156" Type="http://schemas.openxmlformats.org/officeDocument/2006/relationships/hyperlink" Target="https://login.consultant.ru/link/?req=doc&amp;base=RLAW013&amp;n=150234&amp;dst=100020" TargetMode="External"/><Relationship Id="rId177" Type="http://schemas.openxmlformats.org/officeDocument/2006/relationships/hyperlink" Target="https://login.consultant.ru/link/?req=doc&amp;base=RLAW013&amp;n=94460&amp;dst=100034" TargetMode="External"/><Relationship Id="rId198" Type="http://schemas.openxmlformats.org/officeDocument/2006/relationships/hyperlink" Target="https://login.consultant.ru/link/?req=doc&amp;base=RLAW013&amp;n=152434&amp;dst=100054" TargetMode="External"/><Relationship Id="rId202" Type="http://schemas.openxmlformats.org/officeDocument/2006/relationships/hyperlink" Target="https://login.consultant.ru/link/?req=doc&amp;base=RLAW013&amp;n=152434&amp;dst=100058" TargetMode="External"/><Relationship Id="rId223" Type="http://schemas.openxmlformats.org/officeDocument/2006/relationships/hyperlink" Target="https://login.consultant.ru/link/?req=doc&amp;base=RLAW013&amp;n=152434&amp;dst=100081" TargetMode="External"/><Relationship Id="rId244" Type="http://schemas.openxmlformats.org/officeDocument/2006/relationships/hyperlink" Target="https://login.consultant.ru/link/?req=doc&amp;base=RLAW013&amp;n=128402&amp;dst=100052" TargetMode="External"/><Relationship Id="rId18" Type="http://schemas.openxmlformats.org/officeDocument/2006/relationships/hyperlink" Target="https://login.consultant.ru/link/?req=doc&amp;base=RLAW013&amp;n=128402&amp;dst=100006" TargetMode="External"/><Relationship Id="rId39" Type="http://schemas.openxmlformats.org/officeDocument/2006/relationships/hyperlink" Target="https://login.consultant.ru/link/?req=doc&amp;base=RLAW013&amp;n=103889&amp;dst=100120" TargetMode="External"/><Relationship Id="rId265" Type="http://schemas.openxmlformats.org/officeDocument/2006/relationships/hyperlink" Target="https://login.consultant.ru/link/?req=doc&amp;base=RLAW013&amp;n=147470&amp;dst=100063" TargetMode="External"/><Relationship Id="rId286" Type="http://schemas.openxmlformats.org/officeDocument/2006/relationships/hyperlink" Target="https://login.consultant.ru/link/?req=doc&amp;base=RLAW013&amp;n=94460&amp;dst=100085" TargetMode="External"/><Relationship Id="rId50" Type="http://schemas.openxmlformats.org/officeDocument/2006/relationships/hyperlink" Target="https://login.consultant.ru/link/?req=doc&amp;base=RLAW013&amp;n=147470&amp;dst=100012" TargetMode="External"/><Relationship Id="rId104" Type="http://schemas.openxmlformats.org/officeDocument/2006/relationships/hyperlink" Target="https://login.consultant.ru/link/?req=doc&amp;base=RLAW013&amp;n=152434&amp;dst=100006" TargetMode="External"/><Relationship Id="rId125" Type="http://schemas.openxmlformats.org/officeDocument/2006/relationships/hyperlink" Target="https://login.consultant.ru/link/?req=doc&amp;base=RLAW013&amp;n=131901" TargetMode="External"/><Relationship Id="rId146" Type="http://schemas.openxmlformats.org/officeDocument/2006/relationships/hyperlink" Target="https://login.consultant.ru/link/?req=doc&amp;base=RLAW013&amp;n=147470&amp;dst=100041" TargetMode="External"/><Relationship Id="rId167" Type="http://schemas.openxmlformats.org/officeDocument/2006/relationships/hyperlink" Target="https://login.consultant.ru/link/?req=doc&amp;base=RLAW013&amp;n=99351&amp;dst=100036" TargetMode="External"/><Relationship Id="rId188" Type="http://schemas.openxmlformats.org/officeDocument/2006/relationships/hyperlink" Target="https://login.consultant.ru/link/?req=doc&amp;base=RLAW013&amp;n=128402&amp;dst=100031" TargetMode="External"/><Relationship Id="rId71" Type="http://schemas.openxmlformats.org/officeDocument/2006/relationships/hyperlink" Target="https://login.consultant.ru/link/?req=doc&amp;base=RLAW013&amp;n=94460&amp;dst=100025" TargetMode="External"/><Relationship Id="rId92" Type="http://schemas.openxmlformats.org/officeDocument/2006/relationships/hyperlink" Target="https://login.consultant.ru/link/?req=doc&amp;base=RLAW013&amp;n=140196&amp;dst=100019" TargetMode="External"/><Relationship Id="rId213" Type="http://schemas.openxmlformats.org/officeDocument/2006/relationships/hyperlink" Target="https://login.consultant.ru/link/?req=doc&amp;base=RLAW013&amp;n=110591&amp;dst=100182" TargetMode="External"/><Relationship Id="rId234" Type="http://schemas.openxmlformats.org/officeDocument/2006/relationships/hyperlink" Target="https://login.consultant.ru/link/?req=doc&amp;base=RLAW013&amp;n=128402&amp;dst=100048"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73935" TargetMode="External"/><Relationship Id="rId255" Type="http://schemas.openxmlformats.org/officeDocument/2006/relationships/hyperlink" Target="https://login.consultant.ru/link/?req=doc&amp;base=RLAW013&amp;n=152434&amp;dst=100090" TargetMode="External"/><Relationship Id="rId276" Type="http://schemas.openxmlformats.org/officeDocument/2006/relationships/hyperlink" Target="https://login.consultant.ru/link/?req=doc&amp;base=RLAW013&amp;n=140196&amp;dst=100119" TargetMode="External"/><Relationship Id="rId40" Type="http://schemas.openxmlformats.org/officeDocument/2006/relationships/hyperlink" Target="https://login.consultant.ru/link/?req=doc&amp;base=RLAW013&amp;n=94460&amp;dst=100007" TargetMode="External"/><Relationship Id="rId115" Type="http://schemas.openxmlformats.org/officeDocument/2006/relationships/hyperlink" Target="https://login.consultant.ru/link/?req=doc&amp;base=RLAW013&amp;n=128402&amp;dst=100009" TargetMode="External"/><Relationship Id="rId136" Type="http://schemas.openxmlformats.org/officeDocument/2006/relationships/hyperlink" Target="https://login.consultant.ru/link/?req=doc&amp;base=RLAW013&amp;n=152434&amp;dst=100006" TargetMode="External"/><Relationship Id="rId157" Type="http://schemas.openxmlformats.org/officeDocument/2006/relationships/hyperlink" Target="https://login.consultant.ru/link/?req=doc&amp;base=RLAW013&amp;n=152434&amp;dst=100017" TargetMode="External"/><Relationship Id="rId178" Type="http://schemas.openxmlformats.org/officeDocument/2006/relationships/hyperlink" Target="https://login.consultant.ru/link/?req=doc&amp;base=RLAW013&amp;n=94460&amp;dst=100035" TargetMode="External"/><Relationship Id="rId61" Type="http://schemas.openxmlformats.org/officeDocument/2006/relationships/hyperlink" Target="https://login.consultant.ru/link/?req=doc&amp;base=RLAW013&amp;n=94460&amp;dst=100015" TargetMode="External"/><Relationship Id="rId82" Type="http://schemas.openxmlformats.org/officeDocument/2006/relationships/hyperlink" Target="https://login.consultant.ru/link/?req=doc&amp;base=RLAW013&amp;n=140196&amp;dst=100012" TargetMode="External"/><Relationship Id="rId199" Type="http://schemas.openxmlformats.org/officeDocument/2006/relationships/hyperlink" Target="https://login.consultant.ru/link/?req=doc&amp;base=RLAW013&amp;n=152434&amp;dst=100055" TargetMode="External"/><Relationship Id="rId203" Type="http://schemas.openxmlformats.org/officeDocument/2006/relationships/hyperlink" Target="https://login.consultant.ru/link/?req=doc&amp;base=RLAW013&amp;n=152434&amp;dst=100059" TargetMode="External"/><Relationship Id="rId19" Type="http://schemas.openxmlformats.org/officeDocument/2006/relationships/hyperlink" Target="https://login.consultant.ru/link/?req=doc&amp;base=RLAW013&amp;n=128402&amp;dst=100007" TargetMode="External"/><Relationship Id="rId224" Type="http://schemas.openxmlformats.org/officeDocument/2006/relationships/hyperlink" Target="https://login.consultant.ru/link/?req=doc&amp;base=RLAW013&amp;n=152434&amp;dst=100083" TargetMode="External"/><Relationship Id="rId245" Type="http://schemas.openxmlformats.org/officeDocument/2006/relationships/hyperlink" Target="https://login.consultant.ru/link/?req=doc&amp;base=RLAW013&amp;n=128402&amp;dst=100058" TargetMode="External"/><Relationship Id="rId266" Type="http://schemas.openxmlformats.org/officeDocument/2006/relationships/hyperlink" Target="https://login.consultant.ru/link/?req=doc&amp;base=RLAW013&amp;n=94460&amp;dst=100061" TargetMode="External"/><Relationship Id="rId287" Type="http://schemas.openxmlformats.org/officeDocument/2006/relationships/hyperlink" Target="https://login.consultant.ru/link/?req=doc&amp;base=RLAW013&amp;n=128402&amp;dst=100009" TargetMode="External"/><Relationship Id="rId30" Type="http://schemas.openxmlformats.org/officeDocument/2006/relationships/hyperlink" Target="https://login.consultant.ru/link/?req=doc&amp;base=RLAW013&amp;n=94460&amp;dst=100005" TargetMode="External"/><Relationship Id="rId105" Type="http://schemas.openxmlformats.org/officeDocument/2006/relationships/hyperlink" Target="https://login.consultant.ru/link/?req=doc&amp;base=RLAW013&amp;n=152434&amp;dst=100006" TargetMode="External"/><Relationship Id="rId126" Type="http://schemas.openxmlformats.org/officeDocument/2006/relationships/hyperlink" Target="https://login.consultant.ru/link/?req=doc&amp;base=RLAW013&amp;n=147470&amp;dst=100028" TargetMode="External"/><Relationship Id="rId147" Type="http://schemas.openxmlformats.org/officeDocument/2006/relationships/hyperlink" Target="https://login.consultant.ru/link/?req=doc&amp;base=RLAW013&amp;n=147470&amp;dst=100043" TargetMode="External"/><Relationship Id="rId168" Type="http://schemas.openxmlformats.org/officeDocument/2006/relationships/hyperlink" Target="https://login.consultant.ru/link/?req=doc&amp;base=RLAW013&amp;n=99351&amp;dst=100037" TargetMode="External"/><Relationship Id="rId51" Type="http://schemas.openxmlformats.org/officeDocument/2006/relationships/hyperlink" Target="https://login.consultant.ru/link/?req=doc&amp;base=RLAW013&amp;n=152434&amp;dst=100006" TargetMode="External"/><Relationship Id="rId72" Type="http://schemas.openxmlformats.org/officeDocument/2006/relationships/hyperlink" Target="https://login.consultant.ru/link/?req=doc&amp;base=RLAW013&amp;n=94460&amp;dst=100026" TargetMode="External"/><Relationship Id="rId93" Type="http://schemas.openxmlformats.org/officeDocument/2006/relationships/hyperlink" Target="https://login.consultant.ru/link/?req=doc&amp;base=RLAW013&amp;n=140196&amp;dst=100020" TargetMode="External"/><Relationship Id="rId189" Type="http://schemas.openxmlformats.org/officeDocument/2006/relationships/hyperlink" Target="https://login.consultant.ru/link/?req=doc&amp;base=RLAW013&amp;n=140196&amp;dst=100108" TargetMode="External"/><Relationship Id="rId3" Type="http://schemas.openxmlformats.org/officeDocument/2006/relationships/settings" Target="settings.xml"/><Relationship Id="rId214" Type="http://schemas.openxmlformats.org/officeDocument/2006/relationships/hyperlink" Target="https://login.consultant.ru/link/?req=doc&amp;base=RLAW013&amp;n=110591&amp;dst=100183" TargetMode="External"/><Relationship Id="rId235" Type="http://schemas.openxmlformats.org/officeDocument/2006/relationships/hyperlink" Target="https://login.consultant.ru/link/?req=doc&amp;base=RLAW013&amp;n=128402&amp;dst=100050" TargetMode="External"/><Relationship Id="rId256" Type="http://schemas.openxmlformats.org/officeDocument/2006/relationships/hyperlink" Target="https://login.consultant.ru/link/?req=doc&amp;base=RLAW013&amp;n=152434&amp;dst=100091" TargetMode="External"/><Relationship Id="rId277" Type="http://schemas.openxmlformats.org/officeDocument/2006/relationships/hyperlink" Target="https://login.consultant.ru/link/?req=doc&amp;base=RLAW013&amp;n=147470&amp;dst=100006" TargetMode="External"/><Relationship Id="rId116" Type="http://schemas.openxmlformats.org/officeDocument/2006/relationships/hyperlink" Target="https://login.consultant.ru/link/?req=doc&amp;base=RLAW013&amp;n=128402&amp;dst=100009" TargetMode="External"/><Relationship Id="rId137" Type="http://schemas.openxmlformats.org/officeDocument/2006/relationships/hyperlink" Target="https://login.consultant.ru/link/?req=doc&amp;base=RLAW013&amp;n=152434&amp;dst=100006" TargetMode="External"/><Relationship Id="rId158" Type="http://schemas.openxmlformats.org/officeDocument/2006/relationships/hyperlink" Target="https://login.consultant.ru/link/?req=doc&amp;base=RLAW013&amp;n=147470&amp;dst=100055" TargetMode="External"/><Relationship Id="rId20" Type="http://schemas.openxmlformats.org/officeDocument/2006/relationships/hyperlink" Target="https://login.consultant.ru/link/?req=doc&amp;base=RLAW013&amp;n=74656" TargetMode="External"/><Relationship Id="rId41" Type="http://schemas.openxmlformats.org/officeDocument/2006/relationships/hyperlink" Target="https://login.consultant.ru/link/?req=doc&amp;base=RLAW013&amp;n=128402&amp;dst=100009" TargetMode="External"/><Relationship Id="rId62" Type="http://schemas.openxmlformats.org/officeDocument/2006/relationships/hyperlink" Target="https://login.consultant.ru/link/?req=doc&amp;base=RLAW013&amp;n=147470&amp;dst=100015" TargetMode="External"/><Relationship Id="rId83" Type="http://schemas.openxmlformats.org/officeDocument/2006/relationships/hyperlink" Target="https://login.consultant.ru/link/?req=doc&amp;base=RLAW013&amp;n=147470&amp;dst=100023" TargetMode="External"/><Relationship Id="rId179" Type="http://schemas.openxmlformats.org/officeDocument/2006/relationships/hyperlink" Target="https://login.consultant.ru/link/?req=doc&amp;base=RLAW013&amp;n=94460&amp;dst=100037" TargetMode="External"/><Relationship Id="rId190" Type="http://schemas.openxmlformats.org/officeDocument/2006/relationships/hyperlink" Target="https://login.consultant.ru/link/?req=doc&amp;base=RLAW013&amp;n=147470&amp;dst=100060" TargetMode="External"/><Relationship Id="rId204" Type="http://schemas.openxmlformats.org/officeDocument/2006/relationships/hyperlink" Target="https://login.consultant.ru/link/?req=doc&amp;base=RLAW013&amp;n=152434&amp;dst=100060" TargetMode="External"/><Relationship Id="rId225" Type="http://schemas.openxmlformats.org/officeDocument/2006/relationships/hyperlink" Target="https://login.consultant.ru/link/?req=doc&amp;base=RLAW013&amp;n=94460&amp;dst=100046" TargetMode="External"/><Relationship Id="rId246" Type="http://schemas.openxmlformats.org/officeDocument/2006/relationships/hyperlink" Target="https://login.consultant.ru/link/?req=doc&amp;base=RLAW013&amp;n=94460&amp;dst=100055" TargetMode="External"/><Relationship Id="rId267" Type="http://schemas.openxmlformats.org/officeDocument/2006/relationships/hyperlink" Target="https://login.consultant.ru/link/?req=doc&amp;base=RLAW013&amp;n=140196&amp;dst=100116" TargetMode="External"/><Relationship Id="rId288" Type="http://schemas.openxmlformats.org/officeDocument/2006/relationships/hyperlink" Target="https://login.consultant.ru/link/?req=doc&amp;base=RLAW013&amp;n=147470&amp;dst=100076" TargetMode="External"/><Relationship Id="rId106" Type="http://schemas.openxmlformats.org/officeDocument/2006/relationships/hyperlink" Target="https://login.consultant.ru/link/?req=doc&amp;base=RLAW013&amp;n=128402&amp;dst=100009" TargetMode="External"/><Relationship Id="rId127" Type="http://schemas.openxmlformats.org/officeDocument/2006/relationships/hyperlink" Target="https://login.consultant.ru/link/?req=doc&amp;base=RLAW013&amp;n=94460&amp;dst=100031" TargetMode="External"/><Relationship Id="rId10" Type="http://schemas.openxmlformats.org/officeDocument/2006/relationships/hyperlink" Target="https://login.consultant.ru/link/?req=doc&amp;base=RLAW013&amp;n=140196&amp;dst=100005" TargetMode="External"/><Relationship Id="rId31" Type="http://schemas.openxmlformats.org/officeDocument/2006/relationships/hyperlink" Target="https://login.consultant.ru/link/?req=doc&amp;base=RLAW013&amp;n=99351&amp;dst=100005" TargetMode="External"/><Relationship Id="rId52" Type="http://schemas.openxmlformats.org/officeDocument/2006/relationships/hyperlink" Target="https://login.consultant.ru/link/?req=doc&amp;base=RLAW013&amp;n=110591&amp;dst=100014" TargetMode="External"/><Relationship Id="rId73" Type="http://schemas.openxmlformats.org/officeDocument/2006/relationships/hyperlink" Target="https://login.consultant.ru/link/?req=doc&amp;base=RLAW013&amp;n=94460&amp;dst=100027" TargetMode="External"/><Relationship Id="rId94" Type="http://schemas.openxmlformats.org/officeDocument/2006/relationships/hyperlink" Target="https://login.consultant.ru/link/?req=doc&amp;base=RLAW013&amp;n=140196&amp;dst=100021" TargetMode="External"/><Relationship Id="rId148" Type="http://schemas.openxmlformats.org/officeDocument/2006/relationships/hyperlink" Target="https://login.consultant.ru/link/?req=doc&amp;base=RLAW013&amp;n=147470&amp;dst=100044" TargetMode="External"/><Relationship Id="rId169" Type="http://schemas.openxmlformats.org/officeDocument/2006/relationships/hyperlink" Target="https://login.consultant.ru/link/?req=doc&amp;base=RLAW013&amp;n=99351&amp;dst=100039" TargetMode="External"/><Relationship Id="rId4" Type="http://schemas.openxmlformats.org/officeDocument/2006/relationships/webSettings" Target="webSettings.xml"/><Relationship Id="rId180" Type="http://schemas.openxmlformats.org/officeDocument/2006/relationships/hyperlink" Target="https://login.consultant.ru/link/?req=doc&amp;base=RLAW013&amp;n=140196&amp;dst=100107" TargetMode="External"/><Relationship Id="rId215" Type="http://schemas.openxmlformats.org/officeDocument/2006/relationships/hyperlink" Target="https://login.consultant.ru/link/?req=doc&amp;base=RLAW013&amp;n=110591&amp;dst=100183" TargetMode="External"/><Relationship Id="rId236" Type="http://schemas.openxmlformats.org/officeDocument/2006/relationships/hyperlink" Target="https://login.consultant.ru/link/?req=doc&amp;base=RLAW013&amp;n=128402&amp;dst=100051" TargetMode="External"/><Relationship Id="rId257" Type="http://schemas.openxmlformats.org/officeDocument/2006/relationships/hyperlink" Target="https://login.consultant.ru/link/?req=doc&amp;base=RLAW013&amp;n=128402&amp;dst=100072" TargetMode="External"/><Relationship Id="rId278" Type="http://schemas.openxmlformats.org/officeDocument/2006/relationships/hyperlink" Target="https://login.consultant.ru/link/?req=doc&amp;base=RLAW013&amp;n=140196&amp;dst=100121" TargetMode="External"/><Relationship Id="rId42" Type="http://schemas.openxmlformats.org/officeDocument/2006/relationships/hyperlink" Target="https://login.consultant.ru/link/?req=doc&amp;base=RLAW013&amp;n=128402&amp;dst=100009" TargetMode="External"/><Relationship Id="rId84" Type="http://schemas.openxmlformats.org/officeDocument/2006/relationships/hyperlink" Target="https://login.consultant.ru/link/?req=doc&amp;base=RLAW013&amp;n=140196&amp;dst=100013" TargetMode="External"/><Relationship Id="rId138" Type="http://schemas.openxmlformats.org/officeDocument/2006/relationships/hyperlink" Target="https://login.consultant.ru/link/?req=doc&amp;base=RLAW013&amp;n=140196&amp;dst=100025" TargetMode="External"/><Relationship Id="rId191" Type="http://schemas.openxmlformats.org/officeDocument/2006/relationships/hyperlink" Target="https://login.consultant.ru/link/?req=doc&amp;base=RLAW013&amp;n=152434&amp;dst=100046" TargetMode="External"/><Relationship Id="rId205" Type="http://schemas.openxmlformats.org/officeDocument/2006/relationships/hyperlink" Target="https://login.consultant.ru/link/?req=doc&amp;base=RLAW013&amp;n=152434&amp;dst=100061" TargetMode="External"/><Relationship Id="rId247" Type="http://schemas.openxmlformats.org/officeDocument/2006/relationships/hyperlink" Target="https://login.consultant.ru/link/?req=doc&amp;base=RLAW013&amp;n=128402&amp;dst=100061" TargetMode="External"/><Relationship Id="rId107" Type="http://schemas.openxmlformats.org/officeDocument/2006/relationships/hyperlink" Target="https://login.consultant.ru/link/?req=doc&amp;base=RLAW013&amp;n=128402&amp;dst=100009" TargetMode="External"/><Relationship Id="rId289" Type="http://schemas.openxmlformats.org/officeDocument/2006/relationships/hyperlink" Target="https://login.consultant.ru/link/?req=doc&amp;base=RLAW013&amp;n=147470&amp;dst=100077" TargetMode="External"/><Relationship Id="rId11" Type="http://schemas.openxmlformats.org/officeDocument/2006/relationships/hyperlink" Target="https://login.consultant.ru/link/?req=doc&amp;base=RLAW013&amp;n=147470&amp;dst=100005" TargetMode="External"/><Relationship Id="rId53" Type="http://schemas.openxmlformats.org/officeDocument/2006/relationships/hyperlink" Target="https://login.consultant.ru/link/?req=doc&amp;base=RLAW013&amp;n=128402&amp;dst=100013" TargetMode="External"/><Relationship Id="rId149" Type="http://schemas.openxmlformats.org/officeDocument/2006/relationships/hyperlink" Target="https://login.consultant.ru/link/?req=doc&amp;base=RLAW013&amp;n=152434&amp;dst=100010" TargetMode="External"/><Relationship Id="rId95" Type="http://schemas.openxmlformats.org/officeDocument/2006/relationships/hyperlink" Target="https://login.consultant.ru/link/?req=doc&amp;base=RLAW013&amp;n=140196&amp;dst=100022" TargetMode="External"/><Relationship Id="rId160" Type="http://schemas.openxmlformats.org/officeDocument/2006/relationships/hyperlink" Target="https://login.consultant.ru/link/?req=doc&amp;base=RLAW013&amp;n=147470&amp;dst=100058" TargetMode="External"/><Relationship Id="rId216" Type="http://schemas.openxmlformats.org/officeDocument/2006/relationships/hyperlink" Target="https://login.consultant.ru/link/?req=doc&amp;base=RLAW013&amp;n=110591&amp;dst=100183" TargetMode="External"/><Relationship Id="rId258" Type="http://schemas.openxmlformats.org/officeDocument/2006/relationships/hyperlink" Target="https://login.consultant.ru/link/?req=doc&amp;base=RLAW013&amp;n=140196&amp;dst=100112" TargetMode="External"/><Relationship Id="rId22" Type="http://schemas.openxmlformats.org/officeDocument/2006/relationships/hyperlink" Target="https://login.consultant.ru/link/?req=doc&amp;base=RLAW013&amp;n=28559" TargetMode="External"/><Relationship Id="rId64" Type="http://schemas.openxmlformats.org/officeDocument/2006/relationships/hyperlink" Target="https://login.consultant.ru/link/?req=doc&amp;base=RLAW013&amp;n=94460&amp;dst=100018" TargetMode="External"/><Relationship Id="rId118" Type="http://schemas.openxmlformats.org/officeDocument/2006/relationships/hyperlink" Target="https://login.consultant.ru/link/?req=doc&amp;base=RLAW013&amp;n=128402&amp;dst=100009" TargetMode="External"/><Relationship Id="rId171" Type="http://schemas.openxmlformats.org/officeDocument/2006/relationships/hyperlink" Target="https://login.consultant.ru/link/?req=doc&amp;base=RLAW013&amp;n=99351&amp;dst=100040" TargetMode="External"/><Relationship Id="rId227" Type="http://schemas.openxmlformats.org/officeDocument/2006/relationships/hyperlink" Target="https://login.consultant.ru/link/?req=doc&amp;base=RLAW013&amp;n=110591&amp;dst=100014" TargetMode="External"/><Relationship Id="rId269" Type="http://schemas.openxmlformats.org/officeDocument/2006/relationships/hyperlink" Target="https://login.consultant.ru/link/?req=doc&amp;base=RLAW013&amp;n=152434&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38267</Words>
  <Characters>218122</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Анна Сергеевна</dc:creator>
  <cp:lastModifiedBy>Борисова Анна Сергеевна</cp:lastModifiedBy>
  <cp:revision>1</cp:revision>
  <dcterms:created xsi:type="dcterms:W3CDTF">2025-11-13T12:41:00Z</dcterms:created>
  <dcterms:modified xsi:type="dcterms:W3CDTF">2025-11-13T12:42:00Z</dcterms:modified>
</cp:coreProperties>
</file>